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D5010" w14:textId="77777777" w:rsidR="004E2662" w:rsidRPr="004E2662" w:rsidRDefault="004E2662" w:rsidP="004E2662">
      <w:pPr>
        <w:pStyle w:val="Sansinterligne"/>
        <w:jc w:val="right"/>
        <w:rPr>
          <w:rFonts w:ascii="Arial" w:hAnsi="Arial" w:cs="Arial"/>
        </w:rPr>
      </w:pPr>
    </w:p>
    <w:p w14:paraId="623CA267" w14:textId="77777777" w:rsidR="004E2662" w:rsidRPr="004E2662" w:rsidRDefault="004E2662" w:rsidP="004E2662">
      <w:pPr>
        <w:pStyle w:val="Sansinterligne"/>
        <w:jc w:val="right"/>
        <w:rPr>
          <w:rFonts w:ascii="Arial" w:hAnsi="Arial" w:cs="Arial"/>
        </w:rPr>
      </w:pPr>
      <w:r w:rsidRPr="004E2662">
        <w:rPr>
          <w:rFonts w:ascii="Arial" w:hAnsi="Arial" w:cs="Arial"/>
        </w:rPr>
        <w:t>Communiqué de presse</w:t>
      </w:r>
    </w:p>
    <w:p w14:paraId="528E5896" w14:textId="6C0A4D19" w:rsidR="004E2662" w:rsidRPr="004E2662" w:rsidRDefault="004E2662" w:rsidP="004E2662">
      <w:pPr>
        <w:pStyle w:val="Sansinterligne"/>
        <w:jc w:val="right"/>
        <w:rPr>
          <w:rFonts w:ascii="Arial" w:hAnsi="Arial" w:cs="Arial"/>
        </w:rPr>
      </w:pPr>
      <w:r w:rsidRPr="004E2662">
        <w:rPr>
          <w:rFonts w:ascii="Arial" w:hAnsi="Arial" w:cs="Arial"/>
        </w:rPr>
        <w:t>Paris, le 5 avril 2023</w:t>
      </w:r>
    </w:p>
    <w:p w14:paraId="4880AF43" w14:textId="77777777" w:rsidR="004E2662" w:rsidRDefault="004E2662">
      <w:pPr>
        <w:rPr>
          <w:rFonts w:ascii="Arial" w:hAnsi="Arial" w:cs="Arial"/>
          <w:b/>
          <w:bCs/>
          <w:color w:val="00B3D9"/>
          <w:sz w:val="36"/>
          <w:szCs w:val="36"/>
        </w:rPr>
      </w:pPr>
    </w:p>
    <w:p w14:paraId="1B32FE1A" w14:textId="39E95C24" w:rsidR="00C24E9F" w:rsidRPr="00433693" w:rsidRDefault="00D33D98">
      <w:pPr>
        <w:rPr>
          <w:rFonts w:ascii="Arial" w:hAnsi="Arial" w:cs="Arial"/>
          <w:b/>
          <w:bCs/>
          <w:color w:val="00B3D9"/>
          <w:sz w:val="36"/>
          <w:szCs w:val="36"/>
        </w:rPr>
      </w:pPr>
      <w:r w:rsidRPr="00433693">
        <w:rPr>
          <w:rFonts w:ascii="Arial" w:hAnsi="Arial" w:cs="Arial"/>
          <w:b/>
          <w:bCs/>
          <w:noProof/>
          <w:color w:val="00B3D9"/>
          <w:sz w:val="36"/>
          <w:szCs w:val="36"/>
        </w:rPr>
        <mc:AlternateContent>
          <mc:Choice Requires="wps">
            <w:drawing>
              <wp:anchor distT="0" distB="0" distL="114300" distR="114300" simplePos="0" relativeHeight="251659264" behindDoc="0" locked="0" layoutInCell="1" allowOverlap="1" wp14:anchorId="08B89F0F" wp14:editId="1E565783">
                <wp:simplePos x="0" y="0"/>
                <wp:positionH relativeFrom="column">
                  <wp:posOffset>-3683</wp:posOffset>
                </wp:positionH>
                <wp:positionV relativeFrom="paragraph">
                  <wp:posOffset>-5461</wp:posOffset>
                </wp:positionV>
                <wp:extent cx="320400" cy="162000"/>
                <wp:effectExtent l="0" t="0" r="0" b="3175"/>
                <wp:wrapThrough wrapText="bothSides">
                  <wp:wrapPolygon edited="0">
                    <wp:start x="0" y="0"/>
                    <wp:lineTo x="0" y="13553"/>
                    <wp:lineTo x="5143" y="20329"/>
                    <wp:lineTo x="15429" y="20329"/>
                    <wp:lineTo x="20571" y="13553"/>
                    <wp:lineTo x="20571" y="0"/>
                    <wp:lineTo x="0" y="0"/>
                  </wp:wrapPolygon>
                </wp:wrapThrough>
                <wp:docPr id="8" name="object 8"/>
                <wp:cNvGraphicFramePr/>
                <a:graphic xmlns:a="http://schemas.openxmlformats.org/drawingml/2006/main">
                  <a:graphicData uri="http://schemas.microsoft.com/office/word/2010/wordprocessingShape">
                    <wps:wsp>
                      <wps:cNvSpPr/>
                      <wps:spPr>
                        <a:xfrm>
                          <a:off x="0" y="0"/>
                          <a:ext cx="320400" cy="162000"/>
                        </a:xfrm>
                        <a:custGeom>
                          <a:avLst/>
                          <a:gdLst/>
                          <a:ahLst/>
                          <a:cxnLst/>
                          <a:rect l="l" t="t" r="r" b="b"/>
                          <a:pathLst>
                            <a:path w="320675" h="160655">
                              <a:moveTo>
                                <a:pt x="320459" y="0"/>
                              </a:moveTo>
                              <a:lnTo>
                                <a:pt x="0" y="0"/>
                              </a:lnTo>
                              <a:lnTo>
                                <a:pt x="8169" y="50644"/>
                              </a:lnTo>
                              <a:lnTo>
                                <a:pt x="30916" y="94627"/>
                              </a:lnTo>
                              <a:lnTo>
                                <a:pt x="65600" y="129310"/>
                              </a:lnTo>
                              <a:lnTo>
                                <a:pt x="109583" y="152055"/>
                              </a:lnTo>
                              <a:lnTo>
                                <a:pt x="160223" y="160223"/>
                              </a:lnTo>
                              <a:lnTo>
                                <a:pt x="210869" y="152055"/>
                              </a:lnTo>
                              <a:lnTo>
                                <a:pt x="254855" y="129310"/>
                              </a:lnTo>
                              <a:lnTo>
                                <a:pt x="289542" y="94627"/>
                              </a:lnTo>
                              <a:lnTo>
                                <a:pt x="312289" y="50644"/>
                              </a:lnTo>
                              <a:lnTo>
                                <a:pt x="320459" y="0"/>
                              </a:lnTo>
                              <a:close/>
                            </a:path>
                          </a:pathLst>
                        </a:custGeom>
                        <a:solidFill>
                          <a:srgbClr val="F15B4E"/>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4043F79" id="object 8" o:spid="_x0000_s1026" style="position:absolute;margin-left:-.3pt;margin-top:-.45pt;width:25.2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20675,16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" path="m320459,l,,8169,50644,30916,94627r34684,34683l109583,152055r50640,8168l210869,152055r43986,-22745l289542,94627,312289,50644,320459,xe" fillcolor="#f15b4e" stroked="f">
                <v:path arrowok="t"/>
                <w10:wrap type="through"/>
              </v:shape>
            </w:pict>
          </mc:Fallback>
        </mc:AlternateContent>
      </w:r>
      <w:r w:rsidR="006D340B" w:rsidRPr="00433693">
        <w:rPr>
          <w:rFonts w:ascii="Arial" w:hAnsi="Arial" w:cs="Arial"/>
          <w:b/>
          <w:bCs/>
          <w:color w:val="00B3D9"/>
          <w:sz w:val="36"/>
          <w:szCs w:val="36"/>
        </w:rPr>
        <w:t xml:space="preserve">Le FIPHFP créé un comité des usagers </w:t>
      </w:r>
      <w:r w:rsidR="00A257DE" w:rsidRPr="00433693">
        <w:rPr>
          <w:rFonts w:ascii="Arial" w:hAnsi="Arial" w:cs="Arial"/>
          <w:b/>
          <w:bCs/>
          <w:color w:val="00B3D9"/>
          <w:sz w:val="36"/>
          <w:szCs w:val="36"/>
        </w:rPr>
        <w:t>pour donner</w:t>
      </w:r>
      <w:r w:rsidR="006D340B" w:rsidRPr="00433693">
        <w:rPr>
          <w:rFonts w:ascii="Arial" w:hAnsi="Arial" w:cs="Arial"/>
          <w:b/>
          <w:bCs/>
          <w:color w:val="00B3D9"/>
          <w:sz w:val="36"/>
          <w:szCs w:val="36"/>
        </w:rPr>
        <w:t xml:space="preserve"> la parole aux bénéficiaires de ses aides.</w:t>
      </w:r>
    </w:p>
    <w:p w14:paraId="11E967A1" w14:textId="77777777" w:rsidR="00433693" w:rsidRPr="00433693" w:rsidRDefault="00433693">
      <w:pPr>
        <w:rPr>
          <w:rFonts w:ascii="Arial" w:hAnsi="Arial" w:cs="Arial"/>
          <w:b/>
          <w:bCs/>
          <w:color w:val="00B3D9"/>
          <w:sz w:val="28"/>
          <w:szCs w:val="28"/>
        </w:rPr>
      </w:pPr>
    </w:p>
    <w:p w14:paraId="0E4AE3DF" w14:textId="3E9915E2" w:rsidR="00C24E9F" w:rsidRPr="00433693" w:rsidRDefault="006D340B">
      <w:pPr>
        <w:rPr>
          <w:rFonts w:ascii="Arial" w:hAnsi="Arial" w:cs="Arial"/>
          <w:b/>
          <w:bCs/>
          <w:color w:val="00B3D9"/>
          <w:sz w:val="28"/>
          <w:szCs w:val="28"/>
        </w:rPr>
      </w:pPr>
      <w:r w:rsidRPr="00433693">
        <w:rPr>
          <w:rFonts w:ascii="Arial" w:hAnsi="Arial" w:cs="Arial"/>
          <w:b/>
          <w:bCs/>
          <w:color w:val="00B3D9"/>
          <w:sz w:val="28"/>
          <w:szCs w:val="28"/>
        </w:rPr>
        <w:t xml:space="preserve">Une première pour un établissement public </w:t>
      </w:r>
    </w:p>
    <w:p w14:paraId="6A148CDE" w14:textId="77777777" w:rsidR="00C24E9F" w:rsidRPr="00433693" w:rsidRDefault="00C24E9F">
      <w:pPr>
        <w:jc w:val="both"/>
        <w:rPr>
          <w:rFonts w:ascii="Arial" w:hAnsi="Arial" w:cs="Arial"/>
          <w:b/>
          <w:bCs/>
          <w:sz w:val="24"/>
          <w:szCs w:val="24"/>
        </w:rPr>
      </w:pPr>
    </w:p>
    <w:p w14:paraId="316D1CF5" w14:textId="73D504D3" w:rsidR="00C24E9F" w:rsidRPr="00A14785" w:rsidRDefault="006D340B" w:rsidP="00770C36">
      <w:pPr>
        <w:jc w:val="both"/>
        <w:rPr>
          <w:rFonts w:ascii="Arial" w:hAnsi="Arial" w:cs="Arial"/>
          <w:b/>
          <w:bCs/>
        </w:rPr>
      </w:pPr>
      <w:r w:rsidRPr="00A14785">
        <w:rPr>
          <w:rFonts w:ascii="Arial" w:hAnsi="Arial" w:cs="Arial"/>
          <w:b/>
          <w:bCs/>
        </w:rPr>
        <w:t>Aujourd’hui le FIPHFP, a organisé la réunion de lancement de son nouveau comité des usagers, en présence de</w:t>
      </w:r>
      <w:r w:rsidR="00BA3503" w:rsidRPr="00A14785">
        <w:rPr>
          <w:rFonts w:ascii="Arial" w:hAnsi="Arial" w:cs="Arial"/>
          <w:b/>
          <w:bCs/>
        </w:rPr>
        <w:t xml:space="preserve"> Geneviève Darrieussecq, </w:t>
      </w:r>
      <w:r w:rsidR="00BA3503" w:rsidRPr="00A14785">
        <w:rPr>
          <w:rFonts w:ascii="Arial" w:hAnsi="Arial" w:cs="Arial"/>
          <w:b/>
          <w:bCs/>
          <w:shd w:val="clear" w:color="auto" w:fill="FFFFFF"/>
        </w:rPr>
        <w:t>ministre déléguée auprès du ministre des Solidarités, de l'Autonomie et des Personnes handicapées, chargée des Personnes handicapée</w:t>
      </w:r>
      <w:r w:rsidR="00BA3503" w:rsidRPr="00A14785">
        <w:rPr>
          <w:rFonts w:ascii="Arial" w:hAnsi="Arial" w:cs="Arial"/>
          <w:b/>
          <w:bCs/>
        </w:rPr>
        <w:t>s</w:t>
      </w:r>
    </w:p>
    <w:p w14:paraId="41FCA398" w14:textId="3842103E" w:rsidR="00C24E9F" w:rsidRPr="00A14785" w:rsidRDefault="006D340B" w:rsidP="00770C36">
      <w:pPr>
        <w:jc w:val="both"/>
        <w:rPr>
          <w:rFonts w:ascii="Arial" w:hAnsi="Arial" w:cs="Arial"/>
        </w:rPr>
      </w:pPr>
      <w:r w:rsidRPr="00A14785">
        <w:rPr>
          <w:rFonts w:ascii="Arial" w:hAnsi="Arial" w:cs="Arial"/>
        </w:rPr>
        <w:t xml:space="preserve">Cette création répond </w:t>
      </w:r>
      <w:r w:rsidR="006B4D87" w:rsidRPr="00A14785">
        <w:rPr>
          <w:rFonts w:ascii="Arial" w:hAnsi="Arial" w:cs="Arial"/>
        </w:rPr>
        <w:t xml:space="preserve">au besoin de </w:t>
      </w:r>
      <w:r w:rsidR="00CE7914">
        <w:rPr>
          <w:rFonts w:ascii="Arial" w:hAnsi="Arial" w:cs="Arial"/>
        </w:rPr>
        <w:t xml:space="preserve">mieux </w:t>
      </w:r>
      <w:r w:rsidR="006B4D87" w:rsidRPr="00A14785">
        <w:rPr>
          <w:rFonts w:ascii="Arial" w:hAnsi="Arial" w:cs="Arial"/>
        </w:rPr>
        <w:t>connaître les</w:t>
      </w:r>
      <w:r w:rsidRPr="00A14785">
        <w:rPr>
          <w:rFonts w:ascii="Arial" w:hAnsi="Arial" w:cs="Arial"/>
        </w:rPr>
        <w:t xml:space="preserve"> attente</w:t>
      </w:r>
      <w:r w:rsidR="006B4D87" w:rsidRPr="00A14785">
        <w:rPr>
          <w:rFonts w:ascii="Arial" w:hAnsi="Arial" w:cs="Arial"/>
        </w:rPr>
        <w:t>s</w:t>
      </w:r>
      <w:r w:rsidR="00B95AF1" w:rsidRPr="00A14785">
        <w:rPr>
          <w:rFonts w:ascii="Arial" w:hAnsi="Arial" w:cs="Arial"/>
        </w:rPr>
        <w:t xml:space="preserve"> </w:t>
      </w:r>
      <w:r w:rsidRPr="00A14785">
        <w:rPr>
          <w:rFonts w:ascii="Arial" w:hAnsi="Arial" w:cs="Arial"/>
        </w:rPr>
        <w:t>des bénéficiaires</w:t>
      </w:r>
      <w:r w:rsidR="006B4D87" w:rsidRPr="00A14785">
        <w:rPr>
          <w:rFonts w:ascii="Arial" w:hAnsi="Arial" w:cs="Arial"/>
        </w:rPr>
        <w:t xml:space="preserve"> finaux</w:t>
      </w:r>
      <w:r w:rsidRPr="00A14785">
        <w:rPr>
          <w:rFonts w:ascii="Arial" w:hAnsi="Arial" w:cs="Arial"/>
        </w:rPr>
        <w:t xml:space="preserve"> des aides du FIPHFP</w:t>
      </w:r>
      <w:r w:rsidR="006B4D87" w:rsidRPr="00A14785">
        <w:rPr>
          <w:rFonts w:ascii="Arial" w:hAnsi="Arial" w:cs="Arial"/>
        </w:rPr>
        <w:t xml:space="preserve">. </w:t>
      </w:r>
      <w:r w:rsidR="008921F3" w:rsidRPr="00A14785">
        <w:rPr>
          <w:rFonts w:ascii="Arial" w:hAnsi="Arial" w:cs="Arial"/>
        </w:rPr>
        <w:t>C</w:t>
      </w:r>
      <w:r w:rsidR="006B4D87" w:rsidRPr="00A14785">
        <w:rPr>
          <w:rFonts w:ascii="Arial" w:hAnsi="Arial" w:cs="Arial"/>
        </w:rPr>
        <w:t>es aides sont allouées aux employeurs publics au bénéfice de leurs agents en situation de handicap. Le comité des usagers permettra</w:t>
      </w:r>
      <w:r w:rsidR="008921F3" w:rsidRPr="00A14785">
        <w:rPr>
          <w:rFonts w:ascii="Arial" w:hAnsi="Arial" w:cs="Arial"/>
        </w:rPr>
        <w:t xml:space="preserve"> désormais</w:t>
      </w:r>
      <w:r w:rsidR="006B4D87" w:rsidRPr="00A14785">
        <w:rPr>
          <w:rFonts w:ascii="Arial" w:hAnsi="Arial" w:cs="Arial"/>
        </w:rPr>
        <w:t xml:space="preserve"> d’entendre</w:t>
      </w:r>
      <w:r w:rsidR="00CE7914">
        <w:rPr>
          <w:rFonts w:ascii="Arial" w:hAnsi="Arial" w:cs="Arial"/>
        </w:rPr>
        <w:t xml:space="preserve"> directement</w:t>
      </w:r>
      <w:r w:rsidR="008921F3" w:rsidRPr="00A14785">
        <w:rPr>
          <w:rFonts w:ascii="Arial" w:hAnsi="Arial" w:cs="Arial"/>
        </w:rPr>
        <w:t xml:space="preserve"> </w:t>
      </w:r>
      <w:r w:rsidR="006B4D87" w:rsidRPr="00A14785">
        <w:rPr>
          <w:rFonts w:ascii="Arial" w:hAnsi="Arial" w:cs="Arial"/>
        </w:rPr>
        <w:t xml:space="preserve">la voix des agents. </w:t>
      </w:r>
      <w:r w:rsidRPr="00A14785">
        <w:rPr>
          <w:rFonts w:ascii="Arial" w:hAnsi="Arial" w:cs="Arial"/>
        </w:rPr>
        <w:t xml:space="preserve"> </w:t>
      </w:r>
    </w:p>
    <w:p w14:paraId="141CC7BA" w14:textId="2E63B762" w:rsidR="00C24E9F" w:rsidRPr="00A14785" w:rsidRDefault="00CE7914" w:rsidP="00B95AF1">
      <w:pPr>
        <w:rPr>
          <w:i/>
          <w:iCs/>
          <w:color w:val="1F497D"/>
          <w:lang w:eastAsia="fr-FR"/>
        </w:rPr>
      </w:pPr>
      <w:r>
        <w:rPr>
          <w:rFonts w:ascii="Arial" w:hAnsi="Arial" w:cs="Arial"/>
        </w:rPr>
        <w:t>Présidé par Hugues Thibault, i</w:t>
      </w:r>
      <w:r w:rsidR="006D340B" w:rsidRPr="00A14785">
        <w:rPr>
          <w:rFonts w:ascii="Arial" w:hAnsi="Arial" w:cs="Arial"/>
        </w:rPr>
        <w:t xml:space="preserve">l est composé de 20 </w:t>
      </w:r>
      <w:r w:rsidR="003311A6" w:rsidRPr="00A14785">
        <w:rPr>
          <w:rFonts w:ascii="Arial" w:hAnsi="Arial" w:cs="Arial"/>
        </w:rPr>
        <w:t>membres</w:t>
      </w:r>
      <w:r w:rsidR="006D340B" w:rsidRPr="00A14785">
        <w:rPr>
          <w:rFonts w:ascii="Arial" w:hAnsi="Arial" w:cs="Arial"/>
        </w:rPr>
        <w:t xml:space="preserve">, </w:t>
      </w:r>
      <w:bookmarkStart w:id="0" w:name="_Hlk130550812"/>
      <w:r w:rsidR="006D340B" w:rsidRPr="00A14785">
        <w:rPr>
          <w:rFonts w:ascii="Arial" w:hAnsi="Arial" w:cs="Arial"/>
        </w:rPr>
        <w:t>12 personnes en situation de handicap et 8 référents handicap de proximité, exerçant dans les trois versants de la Fonction publique, réparties sur l’ensemble du territoire</w:t>
      </w:r>
      <w:bookmarkEnd w:id="0"/>
      <w:r w:rsidR="00B95AF1" w:rsidRPr="00A14785">
        <w:rPr>
          <w:rFonts w:ascii="Arial" w:hAnsi="Arial" w:cs="Arial"/>
        </w:rPr>
        <w:t xml:space="preserve">. </w:t>
      </w:r>
    </w:p>
    <w:p w14:paraId="2F26E551" w14:textId="135125A9" w:rsidR="00C24E9F" w:rsidRPr="00A14785" w:rsidRDefault="006D340B" w:rsidP="00770C36">
      <w:pPr>
        <w:jc w:val="both"/>
        <w:rPr>
          <w:rFonts w:ascii="Arial" w:hAnsi="Arial" w:cs="Arial"/>
        </w:rPr>
      </w:pPr>
      <w:r w:rsidRPr="00A14785">
        <w:rPr>
          <w:rFonts w:ascii="Arial" w:hAnsi="Arial" w:cs="Arial"/>
          <w:b/>
          <w:bCs/>
        </w:rPr>
        <w:t xml:space="preserve">L’objectif à terme est de renforcer les échanges </w:t>
      </w:r>
      <w:r w:rsidR="00B95AF1" w:rsidRPr="00925F87">
        <w:rPr>
          <w:rFonts w:ascii="Arial" w:hAnsi="Arial" w:cs="Arial"/>
          <w:b/>
          <w:bCs/>
        </w:rPr>
        <w:t xml:space="preserve">directs </w:t>
      </w:r>
      <w:r w:rsidRPr="00A14785">
        <w:rPr>
          <w:rFonts w:ascii="Arial" w:hAnsi="Arial" w:cs="Arial"/>
          <w:b/>
          <w:bCs/>
        </w:rPr>
        <w:t>et d’ajuster les programmes d’insertion</w:t>
      </w:r>
      <w:r w:rsidRPr="00A14785">
        <w:rPr>
          <w:rFonts w:ascii="Arial" w:hAnsi="Arial" w:cs="Arial"/>
        </w:rPr>
        <w:t xml:space="preserve"> </w:t>
      </w:r>
      <w:r w:rsidR="00433693" w:rsidRPr="00A14785">
        <w:rPr>
          <w:rFonts w:ascii="Arial" w:hAnsi="Arial" w:cs="Arial"/>
        </w:rPr>
        <w:t>professionnelle, d’adapter</w:t>
      </w:r>
      <w:r w:rsidRPr="00A14785">
        <w:rPr>
          <w:rFonts w:ascii="Arial" w:hAnsi="Arial" w:cs="Arial"/>
        </w:rPr>
        <w:t xml:space="preserve"> l’offre aux besoins réels des personnes en situation de handicap, </w:t>
      </w:r>
      <w:r w:rsidRPr="00A14785">
        <w:rPr>
          <w:rFonts w:ascii="Arial" w:hAnsi="Arial" w:cs="Arial"/>
          <w:b/>
          <w:bCs/>
        </w:rPr>
        <w:t>afin d’accélérer leur employabilité</w:t>
      </w:r>
      <w:r w:rsidRPr="00A14785">
        <w:rPr>
          <w:rFonts w:ascii="Arial" w:hAnsi="Arial" w:cs="Arial"/>
        </w:rPr>
        <w:t xml:space="preserve"> et de </w:t>
      </w:r>
      <w:r w:rsidR="00433693" w:rsidRPr="00A14785">
        <w:rPr>
          <w:rFonts w:ascii="Arial" w:hAnsi="Arial" w:cs="Arial"/>
        </w:rPr>
        <w:t>créer ainsi</w:t>
      </w:r>
      <w:r w:rsidRPr="00A14785">
        <w:rPr>
          <w:rFonts w:ascii="Arial" w:hAnsi="Arial" w:cs="Arial"/>
        </w:rPr>
        <w:t xml:space="preserve">, une société </w:t>
      </w:r>
      <w:r w:rsidR="00433693" w:rsidRPr="00A14785">
        <w:rPr>
          <w:rFonts w:ascii="Arial" w:hAnsi="Arial" w:cs="Arial"/>
        </w:rPr>
        <w:t>juste</w:t>
      </w:r>
      <w:r w:rsidRPr="00A14785">
        <w:rPr>
          <w:rFonts w:ascii="Arial" w:hAnsi="Arial" w:cs="Arial"/>
        </w:rPr>
        <w:t xml:space="preserve"> et inclusive. </w:t>
      </w:r>
    </w:p>
    <w:p w14:paraId="24447C81" w14:textId="61BDEF02" w:rsidR="00134E51" w:rsidRPr="00A14785" w:rsidRDefault="00134E51" w:rsidP="00770C36">
      <w:pPr>
        <w:pStyle w:val="Sansinterligne"/>
        <w:jc w:val="both"/>
        <w:rPr>
          <w:rFonts w:ascii="Arial" w:hAnsi="Arial" w:cs="Arial"/>
        </w:rPr>
      </w:pPr>
      <w:r w:rsidRPr="00A14785">
        <w:rPr>
          <w:rFonts w:ascii="Arial" w:hAnsi="Arial" w:cs="Arial"/>
        </w:rPr>
        <w:t xml:space="preserve">Pour Geneviève Darrieussecq, </w:t>
      </w:r>
      <w:r w:rsidRPr="00A14785">
        <w:rPr>
          <w:rFonts w:ascii="Arial" w:hAnsi="Arial" w:cs="Arial"/>
          <w:shd w:val="clear" w:color="auto" w:fill="FFFFFF"/>
        </w:rPr>
        <w:t>ministre déléguée auprès du ministre des Solidarités, de l'Autonomie et des Personnes handicapées, chargée des Personnes handicapée</w:t>
      </w:r>
      <w:r w:rsidRPr="00A14785">
        <w:rPr>
          <w:rFonts w:ascii="Arial" w:hAnsi="Arial" w:cs="Arial"/>
        </w:rPr>
        <w:t xml:space="preserve">s : </w:t>
      </w:r>
    </w:p>
    <w:p w14:paraId="5A30ECE3" w14:textId="11F23DD7" w:rsidR="00134E51" w:rsidRPr="00A14785" w:rsidRDefault="00B430F2" w:rsidP="00770C36">
      <w:pPr>
        <w:pStyle w:val="Sansinterligne"/>
        <w:jc w:val="both"/>
        <w:rPr>
          <w:rFonts w:ascii="Arial" w:hAnsi="Arial" w:cs="Arial"/>
          <w:i/>
          <w:iCs/>
        </w:rPr>
      </w:pPr>
      <w:r w:rsidRPr="00A14785">
        <w:rPr>
          <w:rFonts w:ascii="Arial" w:hAnsi="Arial" w:cs="Arial"/>
          <w:i/>
          <w:iCs/>
        </w:rPr>
        <w:t>Nous avons une responsabilité sociétale qui nous rassemble</w:t>
      </w:r>
      <w:r w:rsidR="006E484C" w:rsidRPr="00A14785">
        <w:rPr>
          <w:rFonts w:ascii="Arial" w:hAnsi="Arial" w:cs="Arial"/>
          <w:i/>
          <w:iCs/>
        </w:rPr>
        <w:t xml:space="preserve"> tous</w:t>
      </w:r>
      <w:r w:rsidRPr="00A14785">
        <w:rPr>
          <w:rFonts w:ascii="Arial" w:hAnsi="Arial" w:cs="Arial"/>
          <w:i/>
          <w:iCs/>
        </w:rPr>
        <w:t>. Nous devons accompagner les personnes en situation de handicap afin de développer leurs compétences. La politique est l’art de la répétition aussi il est important de répéter sans cesse qu’inclure les différences</w:t>
      </w:r>
      <w:r w:rsidR="00925F87">
        <w:rPr>
          <w:rFonts w:ascii="Arial" w:hAnsi="Arial" w:cs="Arial"/>
          <w:i/>
          <w:iCs/>
        </w:rPr>
        <w:t xml:space="preserve"> </w:t>
      </w:r>
      <w:r w:rsidRPr="00A14785">
        <w:rPr>
          <w:rFonts w:ascii="Arial" w:hAnsi="Arial" w:cs="Arial"/>
          <w:i/>
          <w:iCs/>
        </w:rPr>
        <w:t>est une plus-value tant au niveau des collectifs de travail que de notre société tout entière.</w:t>
      </w:r>
    </w:p>
    <w:p w14:paraId="30254387" w14:textId="77777777" w:rsidR="00134E51" w:rsidRPr="00A14785" w:rsidRDefault="00134E51" w:rsidP="00770C36">
      <w:pPr>
        <w:pStyle w:val="Sansinterligne"/>
        <w:jc w:val="both"/>
        <w:rPr>
          <w:rFonts w:ascii="Arial" w:hAnsi="Arial" w:cs="Arial"/>
        </w:rPr>
      </w:pPr>
    </w:p>
    <w:p w14:paraId="0238177E" w14:textId="3384C751" w:rsidR="00C24E9F" w:rsidRPr="00A14785" w:rsidRDefault="006D340B" w:rsidP="00770C36">
      <w:pPr>
        <w:spacing w:line="256" w:lineRule="auto"/>
        <w:contextualSpacing/>
        <w:jc w:val="both"/>
        <w:rPr>
          <w:rFonts w:ascii="Arial" w:hAnsi="Arial" w:cs="Arial"/>
        </w:rPr>
      </w:pPr>
      <w:r w:rsidRPr="00A14785">
        <w:rPr>
          <w:rFonts w:ascii="Arial" w:hAnsi="Arial" w:cs="Arial"/>
        </w:rPr>
        <w:t>Pour Marine Neuvil</w:t>
      </w:r>
      <w:r w:rsidR="006B4D87" w:rsidRPr="00A14785">
        <w:rPr>
          <w:rFonts w:ascii="Arial" w:hAnsi="Arial" w:cs="Arial"/>
        </w:rPr>
        <w:t>l</w:t>
      </w:r>
      <w:r w:rsidRPr="00A14785">
        <w:rPr>
          <w:rFonts w:ascii="Arial" w:hAnsi="Arial" w:cs="Arial"/>
        </w:rPr>
        <w:t xml:space="preserve">e, directrice du FIPHFP :  </w:t>
      </w:r>
    </w:p>
    <w:p w14:paraId="3CE9DFB1" w14:textId="14C623C8" w:rsidR="00C24E9F" w:rsidRPr="00A14785" w:rsidRDefault="006D340B" w:rsidP="00770C36">
      <w:pPr>
        <w:spacing w:line="256" w:lineRule="auto"/>
        <w:contextualSpacing/>
        <w:jc w:val="both"/>
        <w:rPr>
          <w:rFonts w:ascii="Arial" w:hAnsi="Arial" w:cs="Arial"/>
          <w:i/>
          <w:iCs/>
        </w:rPr>
      </w:pPr>
      <w:r w:rsidRPr="00A14785">
        <w:rPr>
          <w:rFonts w:ascii="Arial" w:hAnsi="Arial" w:cs="Arial"/>
          <w:i/>
          <w:iCs/>
        </w:rPr>
        <w:t>Pour notre fond</w:t>
      </w:r>
      <w:r w:rsidR="006B4D87" w:rsidRPr="00A14785">
        <w:rPr>
          <w:rFonts w:ascii="Arial" w:hAnsi="Arial" w:cs="Arial"/>
          <w:i/>
          <w:iCs/>
        </w:rPr>
        <w:t>s</w:t>
      </w:r>
      <w:r w:rsidR="009F3F19" w:rsidRPr="00A14785">
        <w:rPr>
          <w:rFonts w:ascii="Arial" w:hAnsi="Arial" w:cs="Arial"/>
          <w:i/>
          <w:iCs/>
        </w:rPr>
        <w:t>,</w:t>
      </w:r>
      <w:r w:rsidRPr="00A14785">
        <w:rPr>
          <w:rFonts w:ascii="Arial" w:hAnsi="Arial" w:cs="Arial"/>
          <w:i/>
          <w:iCs/>
        </w:rPr>
        <w:t xml:space="preserve"> catalyseur de l’action publique en matière d’insertion des personnes en situation de handicap, mettre en place le premier comité des usagers est une fierté ! Nous souhaitons être exemplaire</w:t>
      </w:r>
      <w:r w:rsidR="006B4D87" w:rsidRPr="00A14785">
        <w:rPr>
          <w:rFonts w:ascii="Arial" w:hAnsi="Arial" w:cs="Arial"/>
          <w:i/>
          <w:iCs/>
        </w:rPr>
        <w:t>s</w:t>
      </w:r>
      <w:r w:rsidRPr="00A14785">
        <w:rPr>
          <w:rFonts w:ascii="Arial" w:hAnsi="Arial" w:cs="Arial"/>
          <w:i/>
          <w:iCs/>
        </w:rPr>
        <w:t xml:space="preserve"> et </w:t>
      </w:r>
      <w:r w:rsidR="00CE7914">
        <w:rPr>
          <w:rFonts w:ascii="Arial" w:hAnsi="Arial" w:cs="Arial"/>
          <w:i/>
          <w:iCs/>
        </w:rPr>
        <w:t xml:space="preserve">continuer à </w:t>
      </w:r>
      <w:r w:rsidRPr="00A14785">
        <w:rPr>
          <w:rFonts w:ascii="Arial" w:hAnsi="Arial" w:cs="Arial"/>
          <w:i/>
          <w:iCs/>
        </w:rPr>
        <w:t xml:space="preserve">renforcer le dialogue au sein de nos institutions, en premier lieu avec nos bénéficiaires. Leurs témoignages directs vont nous permettre d’améliorer et d’ajuster nos offres de programmes et de financements afin d’être au plus près des besoins et des réalités du terrain. </w:t>
      </w:r>
    </w:p>
    <w:p w14:paraId="2B52F10D" w14:textId="0C5F0CA0" w:rsidR="00134E51" w:rsidRPr="00A14785" w:rsidRDefault="006D340B" w:rsidP="00770C36">
      <w:pPr>
        <w:spacing w:line="256" w:lineRule="auto"/>
        <w:contextualSpacing/>
        <w:jc w:val="both"/>
        <w:rPr>
          <w:rFonts w:ascii="Arial" w:hAnsi="Arial" w:cs="Arial"/>
          <w:i/>
          <w:iCs/>
        </w:rPr>
      </w:pPr>
      <w:r w:rsidRPr="00A14785">
        <w:rPr>
          <w:rFonts w:ascii="Arial" w:hAnsi="Arial" w:cs="Arial"/>
          <w:i/>
          <w:iCs/>
        </w:rPr>
        <w:t xml:space="preserve">Nous croyons </w:t>
      </w:r>
      <w:r w:rsidR="00CE7914">
        <w:rPr>
          <w:rFonts w:ascii="Arial" w:hAnsi="Arial" w:cs="Arial"/>
          <w:i/>
          <w:iCs/>
        </w:rPr>
        <w:t>à l’échange</w:t>
      </w:r>
      <w:r w:rsidRPr="00A14785">
        <w:rPr>
          <w:rFonts w:ascii="Arial" w:hAnsi="Arial" w:cs="Arial"/>
          <w:i/>
          <w:iCs/>
        </w:rPr>
        <w:t xml:space="preserve"> pour consolider le vivre-ensemble. Ce comité des usagers constitue un pas de plus vers une société inclusive.</w:t>
      </w:r>
    </w:p>
    <w:p w14:paraId="2CD81C4B" w14:textId="15E167CC" w:rsidR="00C24E9F" w:rsidRDefault="00C24E9F" w:rsidP="00770C36">
      <w:pPr>
        <w:pStyle w:val="Paragraphedeliste"/>
        <w:ind w:left="720"/>
        <w:jc w:val="both"/>
      </w:pPr>
    </w:p>
    <w:p w14:paraId="0357B922" w14:textId="30986C28" w:rsidR="00925F87" w:rsidRDefault="00925F87" w:rsidP="00770C36">
      <w:pPr>
        <w:pStyle w:val="Paragraphedeliste"/>
        <w:ind w:left="720"/>
        <w:jc w:val="both"/>
      </w:pPr>
    </w:p>
    <w:p w14:paraId="6279FF3D" w14:textId="77777777" w:rsidR="00925F87" w:rsidRPr="00A14785" w:rsidRDefault="00925F87" w:rsidP="00770C36">
      <w:pPr>
        <w:pStyle w:val="Paragraphedeliste"/>
        <w:ind w:left="720"/>
        <w:jc w:val="both"/>
      </w:pPr>
    </w:p>
    <w:p w14:paraId="289522B5" w14:textId="5D2DE7D9" w:rsidR="00C24E9F" w:rsidRPr="00A14785" w:rsidRDefault="006D340B" w:rsidP="00770C36">
      <w:pPr>
        <w:jc w:val="both"/>
        <w:rPr>
          <w:rFonts w:ascii="Arial" w:hAnsi="Arial" w:cs="Arial"/>
          <w:b/>
          <w:bCs/>
          <w:color w:val="00B3D9"/>
        </w:rPr>
      </w:pPr>
      <w:r w:rsidRPr="00A14785">
        <w:rPr>
          <w:rFonts w:ascii="Arial" w:hAnsi="Arial" w:cs="Arial"/>
          <w:b/>
          <w:bCs/>
          <w:color w:val="00B3D9"/>
        </w:rPr>
        <w:lastRenderedPageBreak/>
        <w:t xml:space="preserve">Un fonctionnement participatif innovant </w:t>
      </w:r>
    </w:p>
    <w:p w14:paraId="7C613638" w14:textId="77777777" w:rsidR="00C24E9F" w:rsidRPr="00A14785" w:rsidRDefault="006D340B" w:rsidP="00770C36">
      <w:pPr>
        <w:spacing w:line="256" w:lineRule="auto"/>
        <w:contextualSpacing/>
        <w:jc w:val="both"/>
        <w:rPr>
          <w:rFonts w:ascii="Arial" w:hAnsi="Arial" w:cs="Arial"/>
        </w:rPr>
      </w:pPr>
      <w:r w:rsidRPr="00A14785">
        <w:rPr>
          <w:rFonts w:ascii="Arial" w:hAnsi="Arial" w:cs="Arial"/>
        </w:rPr>
        <w:t>La mise en œuvre de ce projet est innovant à plusieurs titres :</w:t>
      </w:r>
    </w:p>
    <w:p w14:paraId="3869F296" w14:textId="77777777" w:rsidR="00C24E9F" w:rsidRPr="00A14785" w:rsidRDefault="006D340B" w:rsidP="00770C36">
      <w:pPr>
        <w:pStyle w:val="Paragraphedeliste"/>
        <w:widowControl/>
        <w:numPr>
          <w:ilvl w:val="0"/>
          <w:numId w:val="1"/>
        </w:numPr>
        <w:autoSpaceDE/>
        <w:spacing w:after="160" w:line="256" w:lineRule="auto"/>
        <w:contextualSpacing/>
        <w:jc w:val="both"/>
      </w:pPr>
      <w:r w:rsidRPr="00A14785">
        <w:rPr>
          <w:rFonts w:eastAsia="Calibri"/>
          <w:b/>
          <w:bCs/>
          <w:lang w:eastAsia="en-US" w:bidi="ar-SA"/>
        </w:rPr>
        <w:t>Une première :</w:t>
      </w:r>
      <w:r w:rsidRPr="00A14785">
        <w:rPr>
          <w:rFonts w:eastAsia="Calibri"/>
          <w:lang w:eastAsia="en-US" w:bidi="ar-SA"/>
        </w:rPr>
        <w:t xml:space="preserve"> la création d’un comité des usagers au sein d’un établissement public </w:t>
      </w:r>
    </w:p>
    <w:p w14:paraId="30951E66" w14:textId="77777777" w:rsidR="00433693" w:rsidRPr="00A14785" w:rsidRDefault="00433693" w:rsidP="00770C36">
      <w:pPr>
        <w:pStyle w:val="Paragraphedeliste"/>
        <w:widowControl/>
        <w:autoSpaceDE/>
        <w:spacing w:after="160" w:line="256" w:lineRule="auto"/>
        <w:ind w:left="720"/>
        <w:contextualSpacing/>
        <w:jc w:val="both"/>
      </w:pPr>
    </w:p>
    <w:p w14:paraId="538C423A" w14:textId="295DC251" w:rsidR="00C24E9F" w:rsidRPr="00925F87" w:rsidRDefault="006D340B" w:rsidP="00770C36">
      <w:pPr>
        <w:pStyle w:val="Paragraphedeliste"/>
        <w:widowControl/>
        <w:numPr>
          <w:ilvl w:val="0"/>
          <w:numId w:val="1"/>
        </w:numPr>
        <w:autoSpaceDE/>
        <w:spacing w:after="160" w:line="256" w:lineRule="auto"/>
        <w:contextualSpacing/>
        <w:jc w:val="both"/>
      </w:pPr>
      <w:r w:rsidRPr="00A14785">
        <w:rPr>
          <w:rFonts w:eastAsia="Calibri"/>
          <w:b/>
          <w:bCs/>
          <w:lang w:eastAsia="en-US" w:bidi="ar-SA"/>
        </w:rPr>
        <w:t>Un accès au meilleur niveau de décision</w:t>
      </w:r>
      <w:r w:rsidRPr="00A14785">
        <w:rPr>
          <w:rFonts w:eastAsia="Calibri"/>
          <w:lang w:eastAsia="en-US" w:bidi="ar-SA"/>
        </w:rPr>
        <w:t xml:space="preserve"> : le comité est institutionalisé et pleinement associé à la gouvernance du FIPHFP ;</w:t>
      </w:r>
    </w:p>
    <w:p w14:paraId="5DC8FFF4" w14:textId="77777777" w:rsidR="00CE7914" w:rsidRDefault="00CE7914" w:rsidP="00CE7914">
      <w:pPr>
        <w:pStyle w:val="Paragraphedeliste"/>
      </w:pPr>
    </w:p>
    <w:p w14:paraId="46D58DD3" w14:textId="4E028674" w:rsidR="00C24E9F" w:rsidRPr="00A14785" w:rsidRDefault="006D340B" w:rsidP="00770C36">
      <w:pPr>
        <w:pStyle w:val="Paragraphedeliste"/>
        <w:widowControl/>
        <w:numPr>
          <w:ilvl w:val="0"/>
          <w:numId w:val="1"/>
        </w:numPr>
        <w:autoSpaceDE/>
        <w:spacing w:after="160" w:line="256" w:lineRule="auto"/>
        <w:contextualSpacing/>
        <w:jc w:val="both"/>
      </w:pPr>
      <w:r w:rsidRPr="00A14785">
        <w:rPr>
          <w:rFonts w:eastAsia="Calibri"/>
          <w:b/>
          <w:bCs/>
          <w:lang w:eastAsia="en-US" w:bidi="ar-SA"/>
        </w:rPr>
        <w:t>Un nouveau moyen de dialogue</w:t>
      </w:r>
      <w:r w:rsidRPr="00A14785">
        <w:rPr>
          <w:rFonts w:eastAsia="Calibri"/>
          <w:lang w:eastAsia="en-US" w:bidi="ar-SA"/>
        </w:rPr>
        <w:t xml:space="preserve"> permanent entre le Fonds et </w:t>
      </w:r>
      <w:r w:rsidR="00CE7914">
        <w:rPr>
          <w:rFonts w:eastAsia="Calibri"/>
          <w:lang w:eastAsia="en-US" w:bidi="ar-SA"/>
        </w:rPr>
        <w:t xml:space="preserve">ses </w:t>
      </w:r>
      <w:r w:rsidR="00925F87">
        <w:rPr>
          <w:rFonts w:eastAsia="Calibri"/>
          <w:lang w:eastAsia="en-US" w:bidi="ar-SA"/>
        </w:rPr>
        <w:t>bénéficiaires</w:t>
      </w:r>
      <w:r w:rsidRPr="00A14785">
        <w:rPr>
          <w:rFonts w:eastAsia="Calibri"/>
          <w:lang w:eastAsia="en-US" w:bidi="ar-SA"/>
        </w:rPr>
        <w:t xml:space="preserve"> :</w:t>
      </w:r>
    </w:p>
    <w:p w14:paraId="09AEC0EE" w14:textId="77777777" w:rsidR="00C24E9F" w:rsidRPr="00A14785" w:rsidRDefault="006D340B" w:rsidP="00770C36">
      <w:pPr>
        <w:pStyle w:val="Paragraphedeliste"/>
        <w:widowControl/>
        <w:numPr>
          <w:ilvl w:val="0"/>
          <w:numId w:val="2"/>
        </w:numPr>
        <w:autoSpaceDE/>
        <w:spacing w:after="160" w:line="256" w:lineRule="auto"/>
        <w:contextualSpacing/>
        <w:jc w:val="both"/>
      </w:pPr>
      <w:r w:rsidRPr="00A14785">
        <w:rPr>
          <w:rFonts w:eastAsia="Calibri"/>
          <w:lang w:eastAsia="en-US" w:bidi="ar-SA"/>
        </w:rPr>
        <w:t xml:space="preserve">La participation d’usagers dans le cadre de ce comité vise à </w:t>
      </w:r>
      <w:r w:rsidRPr="00A14785">
        <w:rPr>
          <w:rFonts w:eastAsia="Calibri"/>
          <w:b/>
          <w:bCs/>
          <w:lang w:eastAsia="en-US" w:bidi="ar-SA"/>
        </w:rPr>
        <w:t>rendre plus lisibles</w:t>
      </w:r>
      <w:r w:rsidRPr="00A14785">
        <w:rPr>
          <w:rFonts w:eastAsia="Calibri"/>
          <w:lang w:eastAsia="en-US" w:bidi="ar-SA"/>
        </w:rPr>
        <w:t xml:space="preserve"> et plus accessibles les actions du FIPHFP sur l’ensemble du territoire par une diffusion systématique de l’information, au plus près des bénéficiaires ;</w:t>
      </w:r>
    </w:p>
    <w:p w14:paraId="102C25CF" w14:textId="346C6587" w:rsidR="00C24E9F" w:rsidRPr="00A14785" w:rsidRDefault="006D340B" w:rsidP="00770C36">
      <w:pPr>
        <w:pStyle w:val="Paragraphedeliste"/>
        <w:widowControl/>
        <w:numPr>
          <w:ilvl w:val="0"/>
          <w:numId w:val="2"/>
        </w:numPr>
        <w:autoSpaceDE/>
        <w:spacing w:after="160" w:line="256" w:lineRule="auto"/>
        <w:contextualSpacing/>
        <w:jc w:val="both"/>
        <w:rPr>
          <w:rFonts w:eastAsia="Calibri"/>
          <w:lang w:eastAsia="en-US" w:bidi="ar-SA"/>
        </w:rPr>
      </w:pPr>
      <w:r w:rsidRPr="00A14785">
        <w:rPr>
          <w:rFonts w:eastAsia="Calibri"/>
          <w:lang w:eastAsia="en-US" w:bidi="ar-SA"/>
        </w:rPr>
        <w:t xml:space="preserve">Une meilleure connaissance des besoins de personnes en situation de handicap et de leurs attentes, permettra au FIPHFP d’améliorer ses aides et ses modalités d’intervention </w:t>
      </w:r>
      <w:r w:rsidR="00CE7914" w:rsidRPr="00A14785">
        <w:t>afin de répondre au plus près aux besoins du terrain</w:t>
      </w:r>
      <w:r w:rsidR="00CE7914" w:rsidRPr="00A14785">
        <w:rPr>
          <w:rFonts w:eastAsia="Calibri"/>
          <w:lang w:eastAsia="en-US" w:bidi="ar-SA"/>
        </w:rPr>
        <w:t xml:space="preserve"> </w:t>
      </w:r>
      <w:r w:rsidRPr="00A14785">
        <w:rPr>
          <w:rFonts w:eastAsia="Calibri"/>
          <w:lang w:eastAsia="en-US" w:bidi="ar-SA"/>
        </w:rPr>
        <w:t>!</w:t>
      </w:r>
    </w:p>
    <w:p w14:paraId="5B83ACD4" w14:textId="0CF45EB1" w:rsidR="00C24E9F" w:rsidRPr="00A14785" w:rsidRDefault="006D340B" w:rsidP="00770C36">
      <w:pPr>
        <w:jc w:val="both"/>
        <w:rPr>
          <w:rFonts w:ascii="Arial" w:hAnsi="Arial" w:cs="Arial"/>
        </w:rPr>
      </w:pPr>
      <w:r w:rsidRPr="00A14785">
        <w:rPr>
          <w:rFonts w:ascii="Arial" w:hAnsi="Arial" w:cs="Arial"/>
          <w:b/>
          <w:bCs/>
        </w:rPr>
        <w:t xml:space="preserve">L’usager devient un acteur à part entière au sein </w:t>
      </w:r>
      <w:r w:rsidR="00CE7914">
        <w:rPr>
          <w:rFonts w:ascii="Arial" w:hAnsi="Arial" w:cs="Arial"/>
          <w:b/>
          <w:bCs/>
        </w:rPr>
        <w:t>de la gouvernance du</w:t>
      </w:r>
      <w:r w:rsidR="00CE7914" w:rsidRPr="00A14785">
        <w:rPr>
          <w:rFonts w:ascii="Arial" w:hAnsi="Arial" w:cs="Arial"/>
          <w:b/>
          <w:bCs/>
        </w:rPr>
        <w:t xml:space="preserve"> </w:t>
      </w:r>
      <w:r w:rsidRPr="00A14785">
        <w:rPr>
          <w:rFonts w:ascii="Arial" w:hAnsi="Arial" w:cs="Arial"/>
          <w:b/>
          <w:bCs/>
        </w:rPr>
        <w:t>FIPHFP</w:t>
      </w:r>
      <w:r w:rsidR="00CE7914">
        <w:rPr>
          <w:rFonts w:ascii="Arial" w:hAnsi="Arial" w:cs="Arial"/>
        </w:rPr>
        <w:t xml:space="preserve"> puisque les propositions du Comité des usagers seront examinées par le Comité national.</w:t>
      </w:r>
      <w:r w:rsidRPr="00A14785">
        <w:rPr>
          <w:rFonts w:ascii="Arial" w:hAnsi="Arial" w:cs="Arial"/>
        </w:rPr>
        <w:t xml:space="preserve"> </w:t>
      </w:r>
    </w:p>
    <w:p w14:paraId="658A3693" w14:textId="77777777" w:rsidR="00C24E9F" w:rsidRPr="00A14785" w:rsidRDefault="006D340B" w:rsidP="00770C36">
      <w:pPr>
        <w:jc w:val="both"/>
        <w:rPr>
          <w:rFonts w:ascii="Arial" w:hAnsi="Arial" w:cs="Arial"/>
        </w:rPr>
      </w:pPr>
      <w:r w:rsidRPr="00A14785">
        <w:rPr>
          <w:rFonts w:ascii="Arial" w:hAnsi="Arial" w:cs="Arial"/>
        </w:rPr>
        <w:t xml:space="preserve">Ainsi, à travers des rencontres régulières, le Comité des usagers va favoriser le recueil des expériences et avis des personnes directement concernées par les services du FIPHFP afin de s’enrichir des attentes de ses utilisateurs. </w:t>
      </w:r>
    </w:p>
    <w:p w14:paraId="025CA562" w14:textId="77777777" w:rsidR="00C24E9F" w:rsidRPr="00A14785" w:rsidRDefault="006D340B" w:rsidP="00770C36">
      <w:pPr>
        <w:jc w:val="both"/>
        <w:rPr>
          <w:rFonts w:ascii="Arial" w:hAnsi="Arial" w:cs="Arial"/>
          <w:b/>
          <w:bCs/>
        </w:rPr>
      </w:pPr>
      <w:r w:rsidRPr="00A14785">
        <w:rPr>
          <w:rFonts w:ascii="Arial" w:hAnsi="Arial" w:cs="Arial"/>
          <w:b/>
          <w:bCs/>
        </w:rPr>
        <w:t xml:space="preserve">La mise en place d’un comité des usagers répond à un double objectif, à la fois consultatif et informatif. </w:t>
      </w:r>
    </w:p>
    <w:p w14:paraId="37415D5F" w14:textId="77777777" w:rsidR="00C24E9F" w:rsidRPr="00A14785" w:rsidRDefault="006D340B" w:rsidP="00770C36">
      <w:pPr>
        <w:spacing w:line="256" w:lineRule="auto"/>
        <w:contextualSpacing/>
        <w:jc w:val="both"/>
        <w:rPr>
          <w:rFonts w:ascii="Arial" w:hAnsi="Arial" w:cs="Arial"/>
        </w:rPr>
      </w:pPr>
      <w:r w:rsidRPr="00A14785">
        <w:rPr>
          <w:rFonts w:ascii="Arial" w:hAnsi="Arial" w:cs="Arial"/>
        </w:rPr>
        <w:t xml:space="preserve">Les membres du comité se </w:t>
      </w:r>
      <w:r w:rsidRPr="00A14785">
        <w:rPr>
          <w:rFonts w:ascii="Arial" w:hAnsi="Arial" w:cs="Arial"/>
          <w:b/>
          <w:bCs/>
        </w:rPr>
        <w:t>réuniront trois fois par an dans le cadre d’une séance plénière</w:t>
      </w:r>
      <w:r w:rsidRPr="00A14785">
        <w:rPr>
          <w:rFonts w:ascii="Arial" w:hAnsi="Arial" w:cs="Arial"/>
        </w:rPr>
        <w:t xml:space="preserve">. </w:t>
      </w:r>
      <w:r w:rsidRPr="00A14785">
        <w:rPr>
          <w:rFonts w:ascii="Arial" w:hAnsi="Arial" w:cs="Arial"/>
          <w:b/>
          <w:bCs/>
        </w:rPr>
        <w:t>Une restitution annuelle</w:t>
      </w:r>
      <w:r w:rsidRPr="00A14785">
        <w:rPr>
          <w:rFonts w:ascii="Arial" w:hAnsi="Arial" w:cs="Arial"/>
        </w:rPr>
        <w:t xml:space="preserve"> permettra de tirer les leçons des remontées des usagers et des bonnes pratiques, afin d’accélérer l’égalité. </w:t>
      </w:r>
    </w:p>
    <w:p w14:paraId="7C39B605" w14:textId="04C19166" w:rsidR="00C24E9F" w:rsidRPr="00A14785" w:rsidRDefault="006D340B" w:rsidP="00770C36">
      <w:pPr>
        <w:spacing w:line="256" w:lineRule="auto"/>
        <w:contextualSpacing/>
        <w:jc w:val="both"/>
        <w:rPr>
          <w:rFonts w:ascii="Arial" w:hAnsi="Arial" w:cs="Arial"/>
        </w:rPr>
      </w:pPr>
      <w:r w:rsidRPr="00A14785">
        <w:rPr>
          <w:rFonts w:ascii="Arial" w:hAnsi="Arial" w:cs="Arial"/>
        </w:rPr>
        <w:t xml:space="preserve">  </w:t>
      </w:r>
    </w:p>
    <w:p w14:paraId="18F80BF4" w14:textId="2AF2FE80" w:rsidR="006E484C" w:rsidRPr="00A14785" w:rsidRDefault="006E484C" w:rsidP="00770C36">
      <w:pPr>
        <w:jc w:val="both"/>
        <w:rPr>
          <w:rFonts w:ascii="Arial" w:hAnsi="Arial" w:cs="Arial"/>
        </w:rPr>
      </w:pPr>
      <w:r w:rsidRPr="00A14785">
        <w:rPr>
          <w:rFonts w:ascii="Arial" w:hAnsi="Arial" w:cs="Arial"/>
        </w:rPr>
        <w:t xml:space="preserve">Stanislas Guerini, ministre de la Transformation et de la Fonction publiques, nous a fait parvenir une vidéo à l’occasion du lancement </w:t>
      </w:r>
      <w:r w:rsidR="00DC5A15" w:rsidRPr="00A14785">
        <w:rPr>
          <w:rFonts w:ascii="Arial" w:hAnsi="Arial" w:cs="Arial"/>
        </w:rPr>
        <w:t>du comité des usagers</w:t>
      </w:r>
      <w:r w:rsidR="00424ADD" w:rsidRPr="00A14785">
        <w:rPr>
          <w:rFonts w:ascii="Arial" w:hAnsi="Arial" w:cs="Arial"/>
        </w:rPr>
        <w:t xml:space="preserve"> qui</w:t>
      </w:r>
      <w:r w:rsidR="00DC5A15" w:rsidRPr="00A14785">
        <w:rPr>
          <w:rFonts w:ascii="Arial" w:hAnsi="Arial" w:cs="Arial"/>
        </w:rPr>
        <w:t xml:space="preserve"> est disponible </w:t>
      </w:r>
      <w:r w:rsidRPr="00A14785">
        <w:rPr>
          <w:rFonts w:ascii="Arial" w:hAnsi="Arial" w:cs="Arial"/>
        </w:rPr>
        <w:t>sur le site du FIPHFP</w:t>
      </w:r>
      <w:r w:rsidR="00DC5A15" w:rsidRPr="00A14785">
        <w:rPr>
          <w:rFonts w:ascii="Arial" w:hAnsi="Arial" w:cs="Arial"/>
        </w:rPr>
        <w:t>.</w:t>
      </w:r>
    </w:p>
    <w:p w14:paraId="2CD64DFC" w14:textId="11995A74" w:rsidR="00DC5A15" w:rsidRDefault="00DC5A15" w:rsidP="00770C36">
      <w:pPr>
        <w:jc w:val="both"/>
        <w:rPr>
          <w:rFonts w:ascii="Arial" w:hAnsi="Arial" w:cs="Arial"/>
          <w:sz w:val="24"/>
          <w:szCs w:val="24"/>
        </w:rPr>
      </w:pPr>
    </w:p>
    <w:p w14:paraId="70C51F27" w14:textId="5EE073BA" w:rsidR="00DC5A15" w:rsidRPr="00B95AF1" w:rsidRDefault="00DC5A15" w:rsidP="00B95AF1">
      <w:pPr>
        <w:pStyle w:val="Sansinterligne"/>
        <w:rPr>
          <w:rFonts w:ascii="Arial" w:hAnsi="Arial" w:cs="Arial"/>
          <w:b/>
          <w:bCs/>
        </w:rPr>
      </w:pPr>
      <w:r w:rsidRPr="00B95AF1">
        <w:rPr>
          <w:rFonts w:ascii="Arial" w:hAnsi="Arial" w:cs="Arial"/>
          <w:b/>
          <w:bCs/>
        </w:rPr>
        <w:t>Contact</w:t>
      </w:r>
      <w:r w:rsidR="00B95AF1" w:rsidRPr="00B95AF1">
        <w:rPr>
          <w:rFonts w:ascii="Arial" w:hAnsi="Arial" w:cs="Arial"/>
          <w:b/>
          <w:bCs/>
        </w:rPr>
        <w:t>s</w:t>
      </w:r>
      <w:r w:rsidRPr="00B95AF1">
        <w:rPr>
          <w:rFonts w:ascii="Arial" w:hAnsi="Arial" w:cs="Arial"/>
          <w:b/>
          <w:bCs/>
        </w:rPr>
        <w:t xml:space="preserve"> Presse : </w:t>
      </w:r>
    </w:p>
    <w:p w14:paraId="4456BB6E" w14:textId="30D62051" w:rsidR="00E63898" w:rsidRPr="00B95AF1" w:rsidRDefault="00E63898" w:rsidP="00B95AF1">
      <w:pPr>
        <w:pStyle w:val="Sansinterligne"/>
        <w:rPr>
          <w:rFonts w:ascii="Arial" w:hAnsi="Arial" w:cs="Arial"/>
        </w:rPr>
      </w:pPr>
      <w:r w:rsidRPr="00B95AF1">
        <w:rPr>
          <w:rFonts w:ascii="Arial" w:hAnsi="Arial" w:cs="Arial"/>
        </w:rPr>
        <w:t xml:space="preserve">Fanny Auverny </w:t>
      </w:r>
      <w:r w:rsidR="002F2EEF" w:rsidRPr="00B95AF1">
        <w:rPr>
          <w:rFonts w:ascii="Arial" w:hAnsi="Arial" w:cs="Arial"/>
        </w:rPr>
        <w:t xml:space="preserve">- </w:t>
      </w:r>
      <w:r w:rsidR="0037524B" w:rsidRPr="00B95AF1">
        <w:rPr>
          <w:rFonts w:ascii="Arial" w:hAnsi="Arial" w:cs="Arial"/>
        </w:rPr>
        <w:t xml:space="preserve">06 07 18 59 42 – </w:t>
      </w:r>
      <w:hyperlink r:id="rId7" w:history="1">
        <w:r w:rsidR="0037524B" w:rsidRPr="00B95AF1">
          <w:rPr>
            <w:rStyle w:val="Lienhypertexte"/>
            <w:rFonts w:ascii="Arial" w:hAnsi="Arial" w:cs="Arial"/>
          </w:rPr>
          <w:t>fauverny@image7.fr</w:t>
        </w:r>
      </w:hyperlink>
    </w:p>
    <w:p w14:paraId="684B1289" w14:textId="32FB886F" w:rsidR="0037524B" w:rsidRPr="00B95AF1" w:rsidRDefault="002F2EEF" w:rsidP="00770C36">
      <w:pPr>
        <w:jc w:val="both"/>
        <w:rPr>
          <w:rFonts w:ascii="Arial" w:hAnsi="Arial" w:cs="Arial"/>
          <w:lang w:val="en-US"/>
        </w:rPr>
      </w:pPr>
      <w:r w:rsidRPr="00B95AF1">
        <w:rPr>
          <w:rFonts w:ascii="Arial" w:hAnsi="Arial" w:cs="Arial"/>
          <w:lang w:val="en-US"/>
        </w:rPr>
        <w:t>Charlotte Le</w:t>
      </w:r>
      <w:r w:rsidR="00B95AF1">
        <w:rPr>
          <w:rFonts w:ascii="Arial" w:hAnsi="Arial" w:cs="Arial"/>
          <w:lang w:val="en-US"/>
        </w:rPr>
        <w:t xml:space="preserve"> B</w:t>
      </w:r>
      <w:r w:rsidRPr="00B95AF1">
        <w:rPr>
          <w:rFonts w:ascii="Arial" w:hAnsi="Arial" w:cs="Arial"/>
          <w:lang w:val="en-US"/>
        </w:rPr>
        <w:t xml:space="preserve">arbier </w:t>
      </w:r>
      <w:r w:rsidR="00A9728F" w:rsidRPr="00B95AF1">
        <w:rPr>
          <w:rFonts w:ascii="Arial" w:hAnsi="Arial" w:cs="Arial"/>
          <w:lang w:val="en-US"/>
        </w:rPr>
        <w:t>–</w:t>
      </w:r>
      <w:r w:rsidRPr="00B95AF1">
        <w:rPr>
          <w:rFonts w:ascii="Arial" w:hAnsi="Arial" w:cs="Arial"/>
          <w:lang w:val="en-US"/>
        </w:rPr>
        <w:t xml:space="preserve"> </w:t>
      </w:r>
      <w:r w:rsidR="00A9728F" w:rsidRPr="00B95AF1">
        <w:rPr>
          <w:rFonts w:ascii="Arial" w:hAnsi="Arial" w:cs="Arial"/>
          <w:lang w:val="en-US"/>
        </w:rPr>
        <w:t>06 78 37 27 60 -</w:t>
      </w:r>
      <w:r w:rsidR="00770C36" w:rsidRPr="00B95AF1">
        <w:rPr>
          <w:rFonts w:ascii="Arial" w:hAnsi="Arial" w:cs="Arial"/>
          <w:lang w:val="en-US"/>
        </w:rPr>
        <w:t xml:space="preserve"> </w:t>
      </w:r>
      <w:hyperlink r:id="rId8" w:history="1">
        <w:r w:rsidR="00770C36" w:rsidRPr="00B95AF1">
          <w:rPr>
            <w:rStyle w:val="Lienhypertexte"/>
            <w:rFonts w:ascii="Arial" w:hAnsi="Arial" w:cs="Arial"/>
            <w:lang w:val="en-US"/>
          </w:rPr>
          <w:t>clebarbier@image7.fr</w:t>
        </w:r>
      </w:hyperlink>
    </w:p>
    <w:p w14:paraId="208A1231" w14:textId="77777777" w:rsidR="00E63898" w:rsidRPr="00A9728F" w:rsidRDefault="00E63898" w:rsidP="00770C36">
      <w:pPr>
        <w:jc w:val="both"/>
        <w:rPr>
          <w:rFonts w:ascii="Arial" w:hAnsi="Arial" w:cs="Arial"/>
          <w:sz w:val="24"/>
          <w:szCs w:val="24"/>
          <w:lang w:val="en-US"/>
        </w:rPr>
      </w:pPr>
    </w:p>
    <w:sectPr w:rsidR="00E63898" w:rsidRPr="00A9728F" w:rsidSect="00952DCD">
      <w:headerReference w:type="default" r:id="rId9"/>
      <w:footerReference w:type="default" r:id="rId10"/>
      <w:headerReference w:type="first" r:id="rId11"/>
      <w:footerReference w:type="first" r:id="rId12"/>
      <w:pgSz w:w="11906" w:h="16838"/>
      <w:pgMar w:top="1417" w:right="1417" w:bottom="98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54E01" w14:textId="77777777" w:rsidR="000D4FFC" w:rsidRDefault="000D4FFC">
      <w:pPr>
        <w:spacing w:after="0" w:line="240" w:lineRule="auto"/>
      </w:pPr>
      <w:r>
        <w:separator/>
      </w:r>
    </w:p>
  </w:endnote>
  <w:endnote w:type="continuationSeparator" w:id="0">
    <w:p w14:paraId="1E490307" w14:textId="77777777" w:rsidR="000D4FFC" w:rsidRDefault="000D4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9636" w14:textId="35F0156C" w:rsidR="00BA3503" w:rsidRDefault="004E2662">
    <w:pPr>
      <w:pStyle w:val="Pieddepage"/>
    </w:pPr>
    <w:r>
      <w:rPr>
        <w:noProof/>
      </w:rPr>
      <mc:AlternateContent>
        <mc:Choice Requires="wps">
          <w:drawing>
            <wp:anchor distT="0" distB="0" distL="114300" distR="114300" simplePos="0" relativeHeight="251663360" behindDoc="0" locked="0" layoutInCell="0" allowOverlap="1" wp14:anchorId="567296BE" wp14:editId="34B1C240">
              <wp:simplePos x="0" y="0"/>
              <wp:positionH relativeFrom="page">
                <wp:posOffset>0</wp:posOffset>
              </wp:positionH>
              <wp:positionV relativeFrom="page">
                <wp:posOffset>10227945</wp:posOffset>
              </wp:positionV>
              <wp:extent cx="7560310" cy="273050"/>
              <wp:effectExtent l="0" t="0" r="0" b="12700"/>
              <wp:wrapNone/>
              <wp:docPr id="4" name="MSIPCM1c964fdbad9aabc19b141daa" descr="{&quot;HashCode&quot;:-13559077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A264FF" w14:textId="7E701B1B" w:rsidR="004E2662" w:rsidRPr="004E2662" w:rsidRDefault="004E2662" w:rsidP="004E2662">
                          <w:pPr>
                            <w:spacing w:after="0"/>
                            <w:rPr>
                              <w:rFonts w:cs="Calibri"/>
                              <w:color w:val="FF0000"/>
                              <w:sz w:val="20"/>
                            </w:rPr>
                          </w:pPr>
                          <w:r w:rsidRPr="004E2662">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296BE" id="_x0000_t202" coordsize="21600,21600" o:spt="202" path="m,l,21600r21600,l21600,xe">
              <v:stroke joinstyle="miter"/>
              <v:path gradientshapeok="t" o:connecttype="rect"/>
            </v:shapetype>
            <v:shape id="MSIPCM1c964fdbad9aabc19b141daa" o:spid="_x0000_s1026" type="#_x0000_t202" alt="{&quot;HashCode&quot;:-1355907719,&quot;Height&quot;:841.0,&quot;Width&quot;:595.0,&quot;Placement&quot;:&quot;Footer&quot;,&quot;Index&quot;:&quot;Primary&quot;,&quot;Section&quot;:1,&quot;Top&quot;:0.0,&quot;Left&quot;:0.0}" style="position:absolute;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DA264FF" w14:textId="7E701B1B" w:rsidR="004E2662" w:rsidRPr="004E2662" w:rsidRDefault="004E2662" w:rsidP="004E2662">
                    <w:pPr>
                      <w:spacing w:after="0"/>
                      <w:rPr>
                        <w:rFonts w:cs="Calibri"/>
                        <w:color w:val="FF0000"/>
                        <w:sz w:val="20"/>
                      </w:rPr>
                    </w:pPr>
                    <w:r w:rsidRPr="004E2662">
                      <w:rPr>
                        <w:rFonts w:cs="Calibri"/>
                        <w:color w:val="FF0000"/>
                        <w:sz w:val="20"/>
                      </w:rPr>
                      <w:t>Interne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FC91" w14:textId="3B1924EF" w:rsidR="00925F87" w:rsidRDefault="00925F87">
    <w:pPr>
      <w:pStyle w:val="Pieddepage"/>
    </w:pPr>
    <w:r>
      <w:rPr>
        <w:noProof/>
      </w:rPr>
      <mc:AlternateContent>
        <mc:Choice Requires="wps">
          <w:drawing>
            <wp:anchor distT="0" distB="0" distL="114300" distR="114300" simplePos="0" relativeHeight="251664384" behindDoc="0" locked="0" layoutInCell="0" allowOverlap="1" wp14:anchorId="4EAAB705" wp14:editId="2ECFD6B3">
              <wp:simplePos x="0" y="0"/>
              <wp:positionH relativeFrom="page">
                <wp:posOffset>0</wp:posOffset>
              </wp:positionH>
              <wp:positionV relativeFrom="page">
                <wp:posOffset>10227945</wp:posOffset>
              </wp:positionV>
              <wp:extent cx="7560310" cy="273050"/>
              <wp:effectExtent l="0" t="0" r="0" b="12700"/>
              <wp:wrapNone/>
              <wp:docPr id="5" name="MSIPCM1b5d44de9ec6f7dc7815af0d" descr="{&quot;HashCode&quot;:-1355907719,&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6F9181" w14:textId="785DE19F" w:rsidR="00925F87" w:rsidRPr="00925F87" w:rsidRDefault="00925F87" w:rsidP="00925F87">
                          <w:pPr>
                            <w:spacing w:after="0"/>
                            <w:rPr>
                              <w:rFonts w:cs="Calibri"/>
                              <w:color w:val="FF0000"/>
                              <w:sz w:val="20"/>
                            </w:rPr>
                          </w:pPr>
                          <w:r w:rsidRPr="00925F87">
                            <w:rPr>
                              <w:rFonts w:cs="Calibri"/>
                              <w:color w:val="FF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AAB705" id="_x0000_t202" coordsize="21600,21600" o:spt="202" path="m,l,21600r21600,l21600,xe">
              <v:stroke joinstyle="miter"/>
              <v:path gradientshapeok="t" o:connecttype="rect"/>
            </v:shapetype>
            <v:shape id="MSIPCM1b5d44de9ec6f7dc7815af0d" o:spid="_x0000_s1027" type="#_x0000_t202" alt="{&quot;HashCode&quot;:-1355907719,&quot;Height&quot;:841.0,&quot;Width&quot;:595.0,&quot;Placement&quot;:&quot;Footer&quot;,&quot;Index&quot;:&quot;FirstPage&quot;,&quot;Section&quot;:1,&quot;Top&quot;:0.0,&quot;Left&quot;:0.0}" style="position:absolute;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fill o:detectmouseclick="t"/>
              <v:textbox inset="20pt,0,,0">
                <w:txbxContent>
                  <w:p w14:paraId="4B6F9181" w14:textId="785DE19F" w:rsidR="00925F87" w:rsidRPr="00925F87" w:rsidRDefault="00925F87" w:rsidP="00925F87">
                    <w:pPr>
                      <w:spacing w:after="0"/>
                      <w:rPr>
                        <w:rFonts w:cs="Calibri"/>
                        <w:color w:val="FF0000"/>
                        <w:sz w:val="20"/>
                      </w:rPr>
                    </w:pPr>
                    <w:r w:rsidRPr="00925F87">
                      <w:rPr>
                        <w:rFonts w:cs="Calibri"/>
                        <w:color w:val="FF0000"/>
                        <w:sz w:val="20"/>
                      </w:rPr>
                      <w:t>Interne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8DF2A" w14:textId="77777777" w:rsidR="000D4FFC" w:rsidRDefault="000D4FFC">
      <w:pPr>
        <w:spacing w:after="0" w:line="240" w:lineRule="auto"/>
      </w:pPr>
      <w:r>
        <w:rPr>
          <w:color w:val="000000"/>
        </w:rPr>
        <w:separator/>
      </w:r>
    </w:p>
  </w:footnote>
  <w:footnote w:type="continuationSeparator" w:id="0">
    <w:p w14:paraId="522CED3E" w14:textId="77777777" w:rsidR="000D4FFC" w:rsidRDefault="000D4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B32E" w14:textId="4132ED07" w:rsidR="00FA2F97" w:rsidRDefault="00FA2F97" w:rsidP="00FA2F97">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945CE" w14:textId="190DE922" w:rsidR="00433693" w:rsidRDefault="00952DCD" w:rsidP="00952DCD">
    <w:pPr>
      <w:pStyle w:val="En-tte"/>
      <w:tabs>
        <w:tab w:val="clear" w:pos="4536"/>
        <w:tab w:val="clear" w:pos="9072"/>
        <w:tab w:val="left" w:pos="2526"/>
      </w:tabs>
      <w:jc w:val="right"/>
    </w:pPr>
    <w:r>
      <w:tab/>
    </w:r>
    <w:r w:rsidRPr="00FA2F97">
      <w:rPr>
        <w:noProof/>
      </w:rPr>
      <w:drawing>
        <wp:inline distT="0" distB="0" distL="0" distR="0" wp14:anchorId="45B587FB" wp14:editId="602E7EB9">
          <wp:extent cx="1005323" cy="1110935"/>
          <wp:effectExtent l="0" t="0" r="0" b="0"/>
          <wp:docPr id="2" name="Image 2"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2" name="Image 2" descr="Une image contenant logo&#10;&#10;Description générée automatiquement"/>
                  <pic:cNvPicPr/>
                </pic:nvPicPr>
                <pic:blipFill>
                  <a:blip r:embed="rId1" cstate="print"/>
                  <a:stretch>
                    <a:fillRect/>
                  </a:stretch>
                </pic:blipFill>
                <pic:spPr>
                  <a:xfrm>
                    <a:off x="0" y="0"/>
                    <a:ext cx="1005323" cy="1110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918B7"/>
    <w:multiLevelType w:val="multilevel"/>
    <w:tmpl w:val="CB9C976A"/>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503B1D7D"/>
    <w:multiLevelType w:val="multilevel"/>
    <w:tmpl w:val="DBF014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17681555">
    <w:abstractNumId w:val="1"/>
  </w:num>
  <w:num w:numId="2" w16cid:durableId="8403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E9F"/>
    <w:rsid w:val="000D4FFC"/>
    <w:rsid w:val="00134E51"/>
    <w:rsid w:val="001C2AD1"/>
    <w:rsid w:val="001D74B2"/>
    <w:rsid w:val="001E5F01"/>
    <w:rsid w:val="002F2EEF"/>
    <w:rsid w:val="003128E7"/>
    <w:rsid w:val="003311A6"/>
    <w:rsid w:val="0037524B"/>
    <w:rsid w:val="00424ADD"/>
    <w:rsid w:val="00433693"/>
    <w:rsid w:val="004E1927"/>
    <w:rsid w:val="004E2662"/>
    <w:rsid w:val="005967DD"/>
    <w:rsid w:val="00673BE1"/>
    <w:rsid w:val="006B4D87"/>
    <w:rsid w:val="006D340B"/>
    <w:rsid w:val="006E484C"/>
    <w:rsid w:val="0072070A"/>
    <w:rsid w:val="00770C36"/>
    <w:rsid w:val="008921F3"/>
    <w:rsid w:val="00925F87"/>
    <w:rsid w:val="00952DCD"/>
    <w:rsid w:val="009F3F19"/>
    <w:rsid w:val="00A14785"/>
    <w:rsid w:val="00A257DE"/>
    <w:rsid w:val="00A9728F"/>
    <w:rsid w:val="00B208D9"/>
    <w:rsid w:val="00B430F2"/>
    <w:rsid w:val="00B95AF1"/>
    <w:rsid w:val="00BA3503"/>
    <w:rsid w:val="00C24E9F"/>
    <w:rsid w:val="00C30375"/>
    <w:rsid w:val="00C667CB"/>
    <w:rsid w:val="00CD238B"/>
    <w:rsid w:val="00CE7914"/>
    <w:rsid w:val="00D33D98"/>
    <w:rsid w:val="00D630C1"/>
    <w:rsid w:val="00DC5A15"/>
    <w:rsid w:val="00E63898"/>
    <w:rsid w:val="00F82E52"/>
    <w:rsid w:val="00FA2F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A3492"/>
  <w15:docId w15:val="{EF683E10-AD17-E64F-8CE7-854F58C76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rpsdetexteCar">
    <w:name w:val="Corps de texte Car"/>
    <w:basedOn w:val="Policepardfaut"/>
    <w:rPr>
      <w:rFonts w:ascii="Arial" w:eastAsia="Arial" w:hAnsi="Arial" w:cs="Arial"/>
      <w:sz w:val="20"/>
      <w:szCs w:val="20"/>
      <w:lang w:eastAsia="fr-FR" w:bidi="fr-FR"/>
    </w:rPr>
  </w:style>
  <w:style w:type="paragraph" w:styleId="Paragraphedeliste">
    <w:name w:val="List Paragraph"/>
    <w:basedOn w:val="Normal"/>
    <w:pPr>
      <w:widowControl w:val="0"/>
      <w:suppressAutoHyphens w:val="0"/>
      <w:autoSpaceDE w:val="0"/>
      <w:spacing w:after="0" w:line="240" w:lineRule="auto"/>
    </w:pPr>
    <w:rPr>
      <w:rFonts w:ascii="Arial" w:eastAsia="Arial" w:hAnsi="Arial" w:cs="Arial"/>
      <w:lang w:eastAsia="fr-FR" w:bidi="fr-FR"/>
    </w:rPr>
  </w:style>
  <w:style w:type="character" w:styleId="Marquedecommentaire">
    <w:name w:val="annotation reference"/>
    <w:basedOn w:val="Policepardfaut"/>
    <w:rPr>
      <w:sz w:val="16"/>
      <w:szCs w:val="16"/>
    </w:rPr>
  </w:style>
  <w:style w:type="paragraph" w:styleId="Commentaire">
    <w:name w:val="annotation text"/>
    <w:basedOn w:val="Normal"/>
    <w:link w:val="CommentaireCar1"/>
    <w:pPr>
      <w:widowControl w:val="0"/>
      <w:suppressAutoHyphens w:val="0"/>
      <w:autoSpaceDE w:val="0"/>
      <w:spacing w:after="0" w:line="240" w:lineRule="auto"/>
    </w:pPr>
    <w:rPr>
      <w:rFonts w:ascii="Arial" w:eastAsia="Arial" w:hAnsi="Arial" w:cs="Arial"/>
      <w:sz w:val="20"/>
      <w:szCs w:val="20"/>
      <w:lang w:eastAsia="fr-FR" w:bidi="fr-FR"/>
    </w:rPr>
  </w:style>
  <w:style w:type="character" w:customStyle="1" w:styleId="CommentaireCar">
    <w:name w:val="Commentaire Car"/>
    <w:basedOn w:val="Policepardfaut"/>
    <w:rPr>
      <w:rFonts w:ascii="Arial" w:eastAsia="Arial" w:hAnsi="Arial" w:cs="Arial"/>
      <w:sz w:val="20"/>
      <w:szCs w:val="20"/>
      <w:lang w:eastAsia="fr-FR" w:bidi="fr-FR"/>
    </w:rPr>
  </w:style>
  <w:style w:type="paragraph" w:styleId="En-tte">
    <w:name w:val="header"/>
    <w:basedOn w:val="Normal"/>
    <w:link w:val="En-tteCar"/>
    <w:uiPriority w:val="99"/>
    <w:unhideWhenUsed/>
    <w:rsid w:val="00FA2F97"/>
    <w:pPr>
      <w:tabs>
        <w:tab w:val="center" w:pos="4536"/>
        <w:tab w:val="right" w:pos="9072"/>
      </w:tabs>
      <w:spacing w:after="0" w:line="240" w:lineRule="auto"/>
    </w:pPr>
  </w:style>
  <w:style w:type="character" w:customStyle="1" w:styleId="En-tteCar">
    <w:name w:val="En-tête Car"/>
    <w:basedOn w:val="Policepardfaut"/>
    <w:link w:val="En-tte"/>
    <w:uiPriority w:val="99"/>
    <w:rsid w:val="00FA2F97"/>
  </w:style>
  <w:style w:type="paragraph" w:styleId="Pieddepage">
    <w:name w:val="footer"/>
    <w:basedOn w:val="Normal"/>
    <w:link w:val="PieddepageCar"/>
    <w:uiPriority w:val="99"/>
    <w:unhideWhenUsed/>
    <w:rsid w:val="00FA2F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2F97"/>
  </w:style>
  <w:style w:type="paragraph" w:styleId="Rvision">
    <w:name w:val="Revision"/>
    <w:hidden/>
    <w:uiPriority w:val="99"/>
    <w:semiHidden/>
    <w:rsid w:val="006B4D87"/>
    <w:pPr>
      <w:autoSpaceDN/>
      <w:spacing w:after="0" w:line="240" w:lineRule="auto"/>
    </w:pPr>
  </w:style>
  <w:style w:type="paragraph" w:styleId="Sansinterligne">
    <w:name w:val="No Spacing"/>
    <w:uiPriority w:val="1"/>
    <w:qFormat/>
    <w:rsid w:val="00134E51"/>
    <w:pPr>
      <w:suppressAutoHyphens/>
      <w:spacing w:after="0" w:line="240" w:lineRule="auto"/>
    </w:pPr>
  </w:style>
  <w:style w:type="character" w:styleId="Lienhypertexte">
    <w:name w:val="Hyperlink"/>
    <w:basedOn w:val="Policepardfaut"/>
    <w:uiPriority w:val="99"/>
    <w:unhideWhenUsed/>
    <w:rsid w:val="0037524B"/>
    <w:rPr>
      <w:color w:val="0563C1" w:themeColor="hyperlink"/>
      <w:u w:val="single"/>
    </w:rPr>
  </w:style>
  <w:style w:type="character" w:styleId="Mentionnonrsolue">
    <w:name w:val="Unresolved Mention"/>
    <w:basedOn w:val="Policepardfaut"/>
    <w:uiPriority w:val="99"/>
    <w:semiHidden/>
    <w:unhideWhenUsed/>
    <w:rsid w:val="0037524B"/>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925F87"/>
    <w:pPr>
      <w:widowControl/>
      <w:suppressAutoHyphens/>
      <w:autoSpaceDE/>
      <w:spacing w:after="160"/>
    </w:pPr>
    <w:rPr>
      <w:rFonts w:ascii="Calibri" w:eastAsia="Calibri" w:hAnsi="Calibri" w:cs="Times New Roman"/>
      <w:b/>
      <w:bCs/>
      <w:lang w:eastAsia="en-US" w:bidi="ar-SA"/>
    </w:rPr>
  </w:style>
  <w:style w:type="character" w:customStyle="1" w:styleId="CommentaireCar1">
    <w:name w:val="Commentaire Car1"/>
    <w:basedOn w:val="Policepardfaut"/>
    <w:link w:val="Commentaire"/>
    <w:rsid w:val="00925F87"/>
    <w:rPr>
      <w:rFonts w:ascii="Arial" w:eastAsia="Arial" w:hAnsi="Arial" w:cs="Arial"/>
      <w:sz w:val="20"/>
      <w:szCs w:val="20"/>
      <w:lang w:eastAsia="fr-FR" w:bidi="fr-FR"/>
    </w:rPr>
  </w:style>
  <w:style w:type="character" w:customStyle="1" w:styleId="ObjetducommentaireCar">
    <w:name w:val="Objet du commentaire Car"/>
    <w:basedOn w:val="CommentaireCar1"/>
    <w:link w:val="Objetducommentaire"/>
    <w:uiPriority w:val="99"/>
    <w:semiHidden/>
    <w:rsid w:val="00925F87"/>
    <w:rPr>
      <w:rFonts w:ascii="Arial" w:eastAsia="Arial" w:hAnsi="Arial" w:cs="Arial"/>
      <w:b/>
      <w:bCs/>
      <w:sz w:val="20"/>
      <w:szCs w:val="20"/>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4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barbier@image7.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uverny@image7.f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690</Words>
  <Characters>3799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Auverny</dc:creator>
  <dc:description/>
  <cp:lastModifiedBy>FRENE, Nicole</cp:lastModifiedBy>
  <cp:revision>4</cp:revision>
  <cp:lastPrinted>2023-04-05T11:49:00Z</cp:lastPrinted>
  <dcterms:created xsi:type="dcterms:W3CDTF">2023-04-05T10:53:00Z</dcterms:created>
  <dcterms:modified xsi:type="dcterms:W3CDTF">2023-04-05T11:49:00Z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e1e3e5-28aa-42d2-a9d5-f117a2286530_Enabled">
    <vt:lpwstr>true</vt:lpwstr>
  </property>
  <property fmtid="{D5CDD505-2E9C-101B-9397-08002B2CF9AE}" pid="3" name="MSIP_Label_94e1e3e5-28aa-42d2-a9d5-f117a2286530_SetDate">
    <vt:lpwstr>2023-04-05T11:49:36Z</vt:lpwstr>
  </property>
  <property fmtid="{D5CDD505-2E9C-101B-9397-08002B2CF9AE}" pid="4" name="MSIP_Label_94e1e3e5-28aa-42d2-a9d5-f117a2286530_Method">
    <vt:lpwstr>Standard</vt:lpwstr>
  </property>
  <property fmtid="{D5CDD505-2E9C-101B-9397-08002B2CF9AE}" pid="5" name="MSIP_Label_94e1e3e5-28aa-42d2-a9d5-f117a2286530_Name">
    <vt:lpwstr>C2-Interne avec marquage</vt:lpwstr>
  </property>
  <property fmtid="{D5CDD505-2E9C-101B-9397-08002B2CF9AE}" pid="6" name="MSIP_Label_94e1e3e5-28aa-42d2-a9d5-f117a2286530_SiteId">
    <vt:lpwstr>6eab6365-8194-49c6-a4d0-e2d1a0fbeb74</vt:lpwstr>
  </property>
  <property fmtid="{D5CDD505-2E9C-101B-9397-08002B2CF9AE}" pid="7" name="MSIP_Label_94e1e3e5-28aa-42d2-a9d5-f117a2286530_ActionId">
    <vt:lpwstr>463c1732-404e-4791-963f-65f0febcb9f2</vt:lpwstr>
  </property>
  <property fmtid="{D5CDD505-2E9C-101B-9397-08002B2CF9AE}" pid="8" name="MSIP_Label_94e1e3e5-28aa-42d2-a9d5-f117a2286530_ContentBits">
    <vt:lpwstr>2</vt:lpwstr>
  </property>
</Properties>
</file>