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38E2" w14:textId="38AF694E" w:rsidR="0098370A" w:rsidRPr="00357022" w:rsidRDefault="00357022" w:rsidP="00956B43">
      <w:pPr>
        <w:spacing w:before="480"/>
        <w:rPr>
          <w:rFonts w:eastAsia="Times New Roman" w:cstheme="minorHAnsi"/>
          <w:b/>
          <w:bCs/>
          <w:color w:val="0070C0"/>
          <w:sz w:val="96"/>
          <w:szCs w:val="96"/>
          <w:lang w:eastAsia="fr-FR"/>
        </w:rPr>
      </w:pPr>
      <w:bookmarkStart w:id="0" w:name="_Hlk125021176"/>
      <w:r w:rsidRPr="00357022">
        <w:rPr>
          <w:rFonts w:eastAsia="Times New Roman" w:cstheme="minorHAnsi"/>
          <w:b/>
          <w:bCs/>
          <w:color w:val="0070C0"/>
          <w:sz w:val="96"/>
          <w:szCs w:val="96"/>
          <w:lang w:eastAsia="fr-FR"/>
        </w:rPr>
        <w:t>Foire aux questions relative au nouveau service des conventions</w:t>
      </w:r>
      <w:r w:rsidR="0098370A">
        <w:rPr>
          <w:rFonts w:eastAsia="Times New Roman" w:cstheme="minorHAnsi"/>
          <w:b/>
          <w:bCs/>
          <w:color w:val="0070C0"/>
          <w:sz w:val="96"/>
          <w:szCs w:val="96"/>
          <w:lang w:eastAsia="fr-FR"/>
        </w:rPr>
        <w:t xml:space="preserve"> (</w:t>
      </w:r>
      <w:r w:rsidR="002E3AAF">
        <w:rPr>
          <w:rFonts w:eastAsia="Times New Roman" w:cstheme="minorHAnsi"/>
          <w:b/>
          <w:bCs/>
          <w:color w:val="0070C0"/>
          <w:sz w:val="96"/>
          <w:szCs w:val="96"/>
          <w:lang w:eastAsia="fr-FR"/>
        </w:rPr>
        <w:t>CDG</w:t>
      </w:r>
      <w:r w:rsidR="0098370A">
        <w:rPr>
          <w:rFonts w:eastAsia="Times New Roman" w:cstheme="minorHAnsi"/>
          <w:b/>
          <w:bCs/>
          <w:color w:val="0070C0"/>
          <w:sz w:val="96"/>
          <w:szCs w:val="96"/>
          <w:lang w:eastAsia="fr-FR"/>
        </w:rPr>
        <w:t>)</w:t>
      </w:r>
    </w:p>
    <w:p w14:paraId="7544A234" w14:textId="7B3FD307" w:rsidR="00357022" w:rsidRDefault="00357022">
      <w:r>
        <w:br w:type="page"/>
      </w:r>
    </w:p>
    <w:p w14:paraId="7244BFFB" w14:textId="5A36A0DD" w:rsidR="0075290A" w:rsidRDefault="0075290A" w:rsidP="00834D87">
      <w:pPr>
        <w:spacing w:after="120"/>
        <w:rPr>
          <w:rFonts w:eastAsia="Times New Roman" w:cstheme="minorHAnsi"/>
          <w:b/>
          <w:bCs/>
          <w:color w:val="0070C0"/>
          <w:sz w:val="36"/>
          <w:szCs w:val="36"/>
          <w:lang w:eastAsia="fr-FR"/>
        </w:rPr>
      </w:pPr>
      <w:r>
        <w:rPr>
          <w:rFonts w:eastAsia="Times New Roman" w:cstheme="minorHAnsi"/>
          <w:b/>
          <w:bCs/>
          <w:color w:val="0070C0"/>
          <w:sz w:val="36"/>
          <w:szCs w:val="36"/>
          <w:lang w:eastAsia="fr-FR"/>
        </w:rPr>
        <w:lastRenderedPageBreak/>
        <w:t>Propos préalable</w:t>
      </w:r>
    </w:p>
    <w:p w14:paraId="56CC12F8" w14:textId="49D5BF95" w:rsidR="0075290A" w:rsidRPr="0075290A" w:rsidRDefault="0075290A" w:rsidP="00834D87">
      <w:pPr>
        <w:spacing w:after="120" w:line="240" w:lineRule="auto"/>
        <w:rPr>
          <w:rFonts w:ascii="Segoe UI" w:eastAsia="Times New Roman" w:hAnsi="Segoe UI" w:cs="Segoe UI"/>
          <w:sz w:val="24"/>
          <w:szCs w:val="24"/>
          <w:lang w:eastAsia="fr-FR"/>
        </w:rPr>
      </w:pPr>
      <w:r>
        <w:rPr>
          <w:rFonts w:ascii="Segoe UI" w:eastAsia="Times New Roman" w:hAnsi="Segoe UI" w:cs="Segoe UI"/>
          <w:sz w:val="24"/>
          <w:szCs w:val="24"/>
          <w:lang w:eastAsia="fr-FR"/>
        </w:rPr>
        <w:t>L</w:t>
      </w:r>
      <w:r w:rsidR="00834D87">
        <w:rPr>
          <w:rFonts w:ascii="Segoe UI" w:eastAsia="Times New Roman" w:hAnsi="Segoe UI" w:cs="Segoe UI"/>
          <w:sz w:val="24"/>
          <w:szCs w:val="24"/>
          <w:lang w:eastAsia="fr-FR"/>
        </w:rPr>
        <w:t xml:space="preserve">ors du </w:t>
      </w:r>
      <w:r>
        <w:rPr>
          <w:rFonts w:ascii="Segoe UI" w:eastAsia="Times New Roman" w:hAnsi="Segoe UI" w:cs="Segoe UI"/>
          <w:sz w:val="24"/>
          <w:szCs w:val="24"/>
          <w:lang w:eastAsia="fr-FR"/>
        </w:rPr>
        <w:t>webinaire</w:t>
      </w:r>
      <w:r w:rsidR="00834D87">
        <w:rPr>
          <w:rFonts w:ascii="Segoe UI" w:eastAsia="Times New Roman" w:hAnsi="Segoe UI" w:cs="Segoe UI"/>
          <w:sz w:val="24"/>
          <w:szCs w:val="24"/>
          <w:lang w:eastAsia="fr-FR"/>
        </w:rPr>
        <w:t>, il a été convenu d’une réunion permettant de préciser les points faisant débat (mode de saisie individualisé ou groupé, pièces justificatives à fournir…) afin de faciliter l’utilisation de l’outil par les CDG tout en respectant les attendus du FIPHFP.</w:t>
      </w:r>
    </w:p>
    <w:tbl>
      <w:tblPr>
        <w:tblStyle w:val="Grilledutableau"/>
        <w:tblW w:w="9634" w:type="dxa"/>
        <w:tblLook w:val="04A0" w:firstRow="1" w:lastRow="0" w:firstColumn="1" w:lastColumn="0" w:noHBand="0" w:noVBand="1"/>
      </w:tblPr>
      <w:tblGrid>
        <w:gridCol w:w="4106"/>
        <w:gridCol w:w="5528"/>
      </w:tblGrid>
      <w:tr w:rsidR="00075728" w:rsidRPr="00075728" w14:paraId="2018641B" w14:textId="77777777" w:rsidTr="00834D87">
        <w:trPr>
          <w:trHeight w:val="552"/>
        </w:trPr>
        <w:tc>
          <w:tcPr>
            <w:tcW w:w="4106" w:type="dxa"/>
            <w:shd w:val="clear" w:color="auto" w:fill="auto"/>
          </w:tcPr>
          <w:p w14:paraId="57C01798" w14:textId="61BA7428" w:rsidR="00075728" w:rsidRPr="00075728" w:rsidRDefault="00075728" w:rsidP="009F5457">
            <w:pPr>
              <w:rPr>
                <w:rFonts w:eastAsia="Times New Roman" w:cstheme="minorHAnsi"/>
                <w:b/>
                <w:bCs/>
                <w:color w:val="0070C0"/>
                <w:sz w:val="36"/>
                <w:szCs w:val="36"/>
                <w:lang w:eastAsia="fr-FR"/>
              </w:rPr>
            </w:pPr>
            <w:r w:rsidRPr="00075728">
              <w:rPr>
                <w:rFonts w:eastAsia="Times New Roman" w:cstheme="minorHAnsi"/>
                <w:b/>
                <w:bCs/>
                <w:color w:val="0070C0"/>
                <w:sz w:val="36"/>
                <w:szCs w:val="36"/>
                <w:lang w:eastAsia="fr-FR"/>
              </w:rPr>
              <w:t>Accompagnement</w:t>
            </w:r>
          </w:p>
        </w:tc>
        <w:tc>
          <w:tcPr>
            <w:tcW w:w="5528" w:type="dxa"/>
            <w:shd w:val="clear" w:color="auto" w:fill="auto"/>
          </w:tcPr>
          <w:p w14:paraId="7F55F802" w14:textId="77777777" w:rsidR="00075728" w:rsidRPr="00075728" w:rsidRDefault="00075728" w:rsidP="009F5457">
            <w:pPr>
              <w:rPr>
                <w:rFonts w:eastAsia="Times New Roman" w:cstheme="minorHAnsi"/>
                <w:b/>
                <w:bCs/>
                <w:color w:val="0070C0"/>
                <w:sz w:val="36"/>
                <w:szCs w:val="36"/>
                <w:lang w:eastAsia="fr-FR"/>
              </w:rPr>
            </w:pPr>
          </w:p>
        </w:tc>
      </w:tr>
      <w:tr w:rsidR="00075728" w:rsidRPr="00B9444E" w14:paraId="3963B205" w14:textId="77777777" w:rsidTr="009F5457">
        <w:tc>
          <w:tcPr>
            <w:tcW w:w="4106" w:type="dxa"/>
            <w:shd w:val="clear" w:color="auto" w:fill="auto"/>
          </w:tcPr>
          <w:p w14:paraId="62C5318E" w14:textId="38C2689C" w:rsidR="00075728" w:rsidRPr="000270A1"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Est-il prévu u</w:t>
            </w:r>
            <w:r w:rsidRPr="00DC0657">
              <w:rPr>
                <w:rFonts w:ascii="Segoe UI" w:eastAsia="Times New Roman" w:hAnsi="Segoe UI" w:cs="Segoe UI"/>
                <w:sz w:val="24"/>
                <w:szCs w:val="24"/>
                <w:lang w:eastAsia="fr-FR"/>
              </w:rPr>
              <w:t>ne formation pour les agents qui saisissent</w:t>
            </w:r>
            <w:r>
              <w:rPr>
                <w:rFonts w:ascii="Segoe UI" w:eastAsia="Times New Roman" w:hAnsi="Segoe UI" w:cs="Segoe UI"/>
                <w:sz w:val="24"/>
                <w:szCs w:val="24"/>
                <w:lang w:eastAsia="fr-FR"/>
              </w:rPr>
              <w:t xml:space="preserve"> </w:t>
            </w:r>
            <w:r w:rsidRPr="00DC0657">
              <w:rPr>
                <w:rFonts w:ascii="Segoe UI" w:eastAsia="Times New Roman" w:hAnsi="Segoe UI" w:cs="Segoe UI"/>
                <w:sz w:val="24"/>
                <w:szCs w:val="24"/>
                <w:lang w:eastAsia="fr-FR"/>
              </w:rPr>
              <w:t>?</w:t>
            </w:r>
          </w:p>
        </w:tc>
        <w:tc>
          <w:tcPr>
            <w:tcW w:w="5528" w:type="dxa"/>
            <w:shd w:val="clear" w:color="auto" w:fill="auto"/>
          </w:tcPr>
          <w:p w14:paraId="420AF4F2" w14:textId="7E5FAC40" w:rsidR="00075728" w:rsidRPr="000270A1" w:rsidRDefault="002E3AAF"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1</w:t>
            </w:r>
            <w:r w:rsidR="00075728">
              <w:rPr>
                <w:rFonts w:ascii="Segoe UI" w:eastAsia="Times New Roman" w:hAnsi="Segoe UI" w:cs="Segoe UI"/>
                <w:sz w:val="24"/>
                <w:szCs w:val="24"/>
                <w:lang w:eastAsia="fr-FR"/>
              </w:rPr>
              <w:t xml:space="preserve"> webinaire </w:t>
            </w:r>
            <w:r>
              <w:rPr>
                <w:rFonts w:ascii="Segoe UI" w:eastAsia="Times New Roman" w:hAnsi="Segoe UI" w:cs="Segoe UI"/>
                <w:sz w:val="24"/>
                <w:szCs w:val="24"/>
                <w:lang w:eastAsia="fr-FR"/>
              </w:rPr>
              <w:t>a</w:t>
            </w:r>
            <w:r w:rsidR="00075728">
              <w:rPr>
                <w:rFonts w:ascii="Segoe UI" w:eastAsia="Times New Roman" w:hAnsi="Segoe UI" w:cs="Segoe UI"/>
                <w:sz w:val="24"/>
                <w:szCs w:val="24"/>
                <w:lang w:eastAsia="fr-FR"/>
              </w:rPr>
              <w:t xml:space="preserve"> été organisé </w:t>
            </w:r>
            <w:r w:rsidR="008F08E7">
              <w:rPr>
                <w:rFonts w:ascii="Segoe UI" w:eastAsia="Times New Roman" w:hAnsi="Segoe UI" w:cs="Segoe UI"/>
                <w:sz w:val="24"/>
                <w:szCs w:val="24"/>
                <w:lang w:eastAsia="fr-FR"/>
              </w:rPr>
              <w:t xml:space="preserve">à destination des CDG </w:t>
            </w:r>
            <w:r w:rsidR="00075728">
              <w:rPr>
                <w:rFonts w:ascii="Segoe UI" w:eastAsia="Times New Roman" w:hAnsi="Segoe UI" w:cs="Segoe UI"/>
                <w:sz w:val="24"/>
                <w:szCs w:val="24"/>
                <w:lang w:eastAsia="fr-FR"/>
              </w:rPr>
              <w:t xml:space="preserve">et </w:t>
            </w:r>
            <w:r>
              <w:rPr>
                <w:rFonts w:ascii="Segoe UI" w:eastAsia="Times New Roman" w:hAnsi="Segoe UI" w:cs="Segoe UI"/>
                <w:sz w:val="24"/>
                <w:szCs w:val="24"/>
                <w:lang w:eastAsia="fr-FR"/>
              </w:rPr>
              <w:t>est</w:t>
            </w:r>
            <w:r w:rsidR="00075728">
              <w:rPr>
                <w:rFonts w:ascii="Segoe UI" w:eastAsia="Times New Roman" w:hAnsi="Segoe UI" w:cs="Segoe UI"/>
                <w:sz w:val="24"/>
                <w:szCs w:val="24"/>
                <w:lang w:eastAsia="fr-FR"/>
              </w:rPr>
              <w:t xml:space="preserve"> mis à disposition sur le site internet du FIPHFP. Seront également mis à disposition un guide utilisateur et la présente FAQ.</w:t>
            </w:r>
          </w:p>
        </w:tc>
      </w:tr>
      <w:tr w:rsidR="00065D1A" w:rsidRPr="00B9444E" w14:paraId="4195A8C4" w14:textId="77777777" w:rsidTr="009B6C05">
        <w:tc>
          <w:tcPr>
            <w:tcW w:w="4106" w:type="dxa"/>
            <w:shd w:val="clear" w:color="auto" w:fill="auto"/>
          </w:tcPr>
          <w:p w14:paraId="634E031B" w14:textId="3DAF97A9" w:rsidR="00065D1A" w:rsidRDefault="00065D1A" w:rsidP="009B6C05">
            <w:pPr>
              <w:rPr>
                <w:rFonts w:ascii="Segoe UI" w:eastAsia="Times New Roman" w:hAnsi="Segoe UI" w:cs="Segoe UI"/>
                <w:sz w:val="24"/>
                <w:szCs w:val="24"/>
                <w:lang w:eastAsia="fr-FR"/>
              </w:rPr>
            </w:pPr>
            <w:r w:rsidRPr="00065D1A">
              <w:rPr>
                <w:rFonts w:ascii="Segoe UI" w:eastAsia="Times New Roman" w:hAnsi="Segoe UI" w:cs="Segoe UI"/>
                <w:sz w:val="24"/>
                <w:szCs w:val="24"/>
                <w:lang w:eastAsia="fr-FR"/>
              </w:rPr>
              <w:t xml:space="preserve">Aura-t-on toujours un gestionnaire </w:t>
            </w:r>
            <w:r w:rsidR="00751694">
              <w:rPr>
                <w:rFonts w:ascii="Segoe UI" w:eastAsia="Times New Roman" w:hAnsi="Segoe UI" w:cs="Segoe UI"/>
                <w:sz w:val="24"/>
                <w:szCs w:val="24"/>
                <w:lang w:eastAsia="fr-FR"/>
              </w:rPr>
              <w:t>de</w:t>
            </w:r>
            <w:r w:rsidRPr="00065D1A">
              <w:rPr>
                <w:rFonts w:ascii="Segoe UI" w:eastAsia="Times New Roman" w:hAnsi="Segoe UI" w:cs="Segoe UI"/>
                <w:sz w:val="24"/>
                <w:szCs w:val="24"/>
                <w:lang w:eastAsia="fr-FR"/>
              </w:rPr>
              <w:t> référence ?</w:t>
            </w:r>
          </w:p>
        </w:tc>
        <w:tc>
          <w:tcPr>
            <w:tcW w:w="5528" w:type="dxa"/>
            <w:shd w:val="clear" w:color="auto" w:fill="auto"/>
          </w:tcPr>
          <w:p w14:paraId="42DA08F0" w14:textId="77777777" w:rsidR="00065D1A" w:rsidRDefault="00065D1A"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Pour le suivi de votre convention, le gestionnaire de référence reste inchangé.</w:t>
            </w:r>
          </w:p>
        </w:tc>
      </w:tr>
      <w:tr w:rsidR="00EA6545" w:rsidRPr="00C207D4" w14:paraId="05581492" w14:textId="77777777" w:rsidTr="00834D87">
        <w:trPr>
          <w:trHeight w:val="463"/>
        </w:trPr>
        <w:tc>
          <w:tcPr>
            <w:tcW w:w="4106" w:type="dxa"/>
            <w:shd w:val="clear" w:color="auto" w:fill="auto"/>
          </w:tcPr>
          <w:p w14:paraId="5858BA5A" w14:textId="30B4FF92" w:rsidR="00EA6545" w:rsidRPr="00C207D4" w:rsidRDefault="00EA6545" w:rsidP="00834D87">
            <w:pPr>
              <w:rPr>
                <w:rFonts w:ascii="Segoe UI" w:hAnsi="Segoe UI" w:cs="Segoe UI"/>
                <w:color w:val="FFFFFF"/>
                <w:sz w:val="21"/>
                <w:szCs w:val="21"/>
                <w:shd w:val="clear" w:color="auto" w:fill="292929"/>
              </w:rPr>
            </w:pPr>
            <w:r w:rsidRPr="00EA6545">
              <w:rPr>
                <w:rFonts w:eastAsia="Times New Roman" w:cstheme="minorHAnsi"/>
                <w:b/>
                <w:bCs/>
                <w:color w:val="0070C0"/>
                <w:sz w:val="36"/>
                <w:szCs w:val="36"/>
                <w:lang w:eastAsia="fr-FR"/>
              </w:rPr>
              <w:t>Connexion au service</w:t>
            </w:r>
          </w:p>
        </w:tc>
        <w:tc>
          <w:tcPr>
            <w:tcW w:w="5528" w:type="dxa"/>
            <w:shd w:val="clear" w:color="auto" w:fill="auto"/>
          </w:tcPr>
          <w:p w14:paraId="5EF20288" w14:textId="77777777" w:rsidR="00EA6545" w:rsidRPr="00C207D4" w:rsidRDefault="00EA6545"/>
        </w:tc>
      </w:tr>
      <w:tr w:rsidR="004F0CEA" w:rsidRPr="00C207D4" w14:paraId="71AAF8B9" w14:textId="77777777" w:rsidTr="00623381">
        <w:tc>
          <w:tcPr>
            <w:tcW w:w="4106" w:type="dxa"/>
            <w:shd w:val="clear" w:color="auto" w:fill="auto"/>
          </w:tcPr>
          <w:p w14:paraId="50947835" w14:textId="091535BD" w:rsidR="004F0CEA" w:rsidRPr="00C207D4" w:rsidRDefault="00BF4574" w:rsidP="004A50D4">
            <w:pPr>
              <w:rPr>
                <w:rFonts w:ascii="Segoe UI" w:eastAsia="Times New Roman" w:hAnsi="Segoe UI" w:cs="Segoe UI"/>
                <w:sz w:val="21"/>
                <w:szCs w:val="21"/>
                <w:lang w:eastAsia="fr-FR"/>
              </w:rPr>
            </w:pPr>
            <w:r w:rsidRPr="00BF4574">
              <w:rPr>
                <w:rFonts w:ascii="Segoe UI" w:eastAsia="Times New Roman" w:hAnsi="Segoe UI" w:cs="Segoe UI"/>
                <w:sz w:val="24"/>
                <w:szCs w:val="24"/>
                <w:lang w:eastAsia="fr-FR"/>
              </w:rPr>
              <w:t>Comment se fait l’accès au nouveau service des conventions ?</w:t>
            </w:r>
            <w:r w:rsidR="004F0CEA" w:rsidRPr="00BF4574">
              <w:rPr>
                <w:rFonts w:ascii="Segoe UI" w:eastAsia="Times New Roman" w:hAnsi="Segoe UI" w:cs="Segoe UI"/>
                <w:sz w:val="24"/>
                <w:szCs w:val="24"/>
                <w:lang w:eastAsia="fr-FR"/>
              </w:rPr>
              <w:tab/>
            </w:r>
          </w:p>
        </w:tc>
        <w:tc>
          <w:tcPr>
            <w:tcW w:w="5528" w:type="dxa"/>
            <w:shd w:val="clear" w:color="auto" w:fill="auto"/>
          </w:tcPr>
          <w:p w14:paraId="6DE15158" w14:textId="72FC131E" w:rsidR="00BF4574" w:rsidRDefault="00BF4574" w:rsidP="00BF4574">
            <w:pPr>
              <w:rPr>
                <w:rFonts w:ascii="Segoe UI" w:eastAsia="Times New Roman" w:hAnsi="Segoe UI" w:cs="Segoe UI"/>
                <w:sz w:val="24"/>
                <w:szCs w:val="24"/>
                <w:lang w:eastAsia="fr-FR"/>
              </w:rPr>
            </w:pPr>
            <w:r w:rsidRPr="00BF4574">
              <w:rPr>
                <w:rFonts w:ascii="Segoe UI" w:eastAsia="Times New Roman" w:hAnsi="Segoe UI" w:cs="Segoe UI"/>
                <w:sz w:val="24"/>
                <w:szCs w:val="24"/>
                <w:lang w:eastAsia="fr-FR"/>
              </w:rPr>
              <w:t>L’accès au nouveau service relatif aux conventions se fait via la plateforme PEP’S de la Direction des Politiques Sociales de la CDC.</w:t>
            </w:r>
          </w:p>
          <w:p w14:paraId="70B87A89" w14:textId="6D0E010C" w:rsidR="00834D87" w:rsidRDefault="00BF4574" w:rsidP="00BF4574">
            <w:pPr>
              <w:rPr>
                <w:rFonts w:ascii="Segoe UI" w:eastAsia="Times New Roman" w:hAnsi="Segoe UI" w:cs="Segoe UI"/>
                <w:sz w:val="24"/>
                <w:szCs w:val="24"/>
                <w:lang w:eastAsia="fr-FR"/>
              </w:rPr>
            </w:pPr>
            <w:r w:rsidRPr="00BF4574">
              <w:rPr>
                <w:rFonts w:ascii="Segoe UI" w:eastAsia="Times New Roman" w:hAnsi="Segoe UI" w:cs="Segoe UI"/>
                <w:sz w:val="24"/>
                <w:szCs w:val="24"/>
                <w:lang w:eastAsia="fr-FR"/>
              </w:rPr>
              <w:t>Vous devez être un utilisateur connu et habilité au service</w:t>
            </w:r>
            <w:r w:rsidR="001F2250">
              <w:rPr>
                <w:rFonts w:ascii="Segoe UI" w:eastAsia="Times New Roman" w:hAnsi="Segoe UI" w:cs="Segoe UI"/>
                <w:sz w:val="24"/>
                <w:szCs w:val="24"/>
                <w:lang w:eastAsia="fr-FR"/>
              </w:rPr>
              <w:t xml:space="preserve"> FIPHFP</w:t>
            </w:r>
            <w:r w:rsidRPr="00BF4574">
              <w:rPr>
                <w:rFonts w:ascii="Segoe UI" w:eastAsia="Times New Roman" w:hAnsi="Segoe UI" w:cs="Segoe UI"/>
                <w:sz w:val="24"/>
                <w:szCs w:val="24"/>
                <w:lang w:eastAsia="fr-FR"/>
              </w:rPr>
              <w:t>.</w:t>
            </w:r>
          </w:p>
          <w:p w14:paraId="288D5D36" w14:textId="5E048F89" w:rsidR="00BF4574" w:rsidRPr="00E92109" w:rsidRDefault="00BF4574" w:rsidP="00BF4574">
            <w:pPr>
              <w:pStyle w:val="Paragraphedeliste"/>
              <w:numPr>
                <w:ilvl w:val="0"/>
                <w:numId w:val="3"/>
              </w:numPr>
              <w:rPr>
                <w:rFonts w:ascii="Segoe UI" w:eastAsia="Times New Roman" w:hAnsi="Segoe UI" w:cs="Segoe UI"/>
                <w:b/>
                <w:bCs/>
                <w:sz w:val="24"/>
                <w:szCs w:val="24"/>
                <w:lang w:eastAsia="fr-FR"/>
              </w:rPr>
            </w:pPr>
            <w:r w:rsidRPr="00E92109">
              <w:rPr>
                <w:rFonts w:ascii="Segoe UI" w:eastAsia="Times New Roman" w:hAnsi="Segoe UI" w:cs="Segoe UI"/>
                <w:b/>
                <w:bCs/>
                <w:sz w:val="24"/>
                <w:szCs w:val="24"/>
                <w:lang w:eastAsia="fr-FR"/>
              </w:rPr>
              <w:t xml:space="preserve">Vérifier que vous avez accès à la </w:t>
            </w:r>
            <w:r w:rsidR="001F2250" w:rsidRPr="00E92109">
              <w:rPr>
                <w:rFonts w:ascii="Segoe UI" w:eastAsia="Times New Roman" w:hAnsi="Segoe UI" w:cs="Segoe UI"/>
                <w:b/>
                <w:bCs/>
                <w:sz w:val="24"/>
                <w:szCs w:val="24"/>
                <w:lang w:eastAsia="fr-FR"/>
              </w:rPr>
              <w:t>plateforme</w:t>
            </w:r>
            <w:r w:rsidRPr="00E92109">
              <w:rPr>
                <w:rFonts w:ascii="Segoe UI" w:eastAsia="Times New Roman" w:hAnsi="Segoe UI" w:cs="Segoe UI"/>
                <w:b/>
                <w:bCs/>
                <w:sz w:val="24"/>
                <w:szCs w:val="24"/>
                <w:lang w:eastAsia="fr-FR"/>
              </w:rPr>
              <w:t xml:space="preserve"> PEP'S</w:t>
            </w:r>
          </w:p>
          <w:p w14:paraId="259F7FF1" w14:textId="77777777" w:rsidR="001F2250" w:rsidRDefault="00BF4574" w:rsidP="00BF4574">
            <w:pPr>
              <w:shd w:val="clear" w:color="auto" w:fill="FFFFFF"/>
              <w:spacing w:after="100" w:afterAutospacing="1"/>
              <w:rPr>
                <w:rFonts w:ascii="Segoe UI" w:eastAsia="Times New Roman" w:hAnsi="Segoe UI" w:cs="Segoe UI"/>
                <w:color w:val="333333"/>
                <w:sz w:val="24"/>
                <w:szCs w:val="24"/>
                <w:lang w:eastAsia="fr-FR"/>
              </w:rPr>
            </w:pPr>
            <w:r w:rsidRPr="00BF4574">
              <w:rPr>
                <w:rFonts w:ascii="Segoe UI" w:eastAsia="Times New Roman" w:hAnsi="Segoe UI" w:cs="Segoe UI"/>
                <w:color w:val="333333"/>
                <w:sz w:val="24"/>
                <w:szCs w:val="24"/>
                <w:lang w:eastAsia="fr-FR"/>
              </w:rPr>
              <w:t>Vérifiez que vous disposez d’un identifiant et de votre code confidentiel.</w:t>
            </w:r>
          </w:p>
          <w:p w14:paraId="568541CA" w14:textId="14CB929A" w:rsidR="001F2250" w:rsidRDefault="00BF4574" w:rsidP="00BF4574">
            <w:pPr>
              <w:shd w:val="clear" w:color="auto" w:fill="FFFFFF"/>
              <w:spacing w:after="100" w:afterAutospacing="1"/>
              <w:rPr>
                <w:rFonts w:ascii="Segoe UI" w:eastAsia="Times New Roman" w:hAnsi="Segoe UI" w:cs="Segoe UI"/>
                <w:color w:val="333333"/>
                <w:sz w:val="24"/>
                <w:szCs w:val="24"/>
                <w:lang w:eastAsia="fr-FR"/>
              </w:rPr>
            </w:pPr>
            <w:r w:rsidRPr="00BF4574">
              <w:rPr>
                <w:rFonts w:ascii="Segoe UI" w:eastAsia="Times New Roman" w:hAnsi="Segoe UI" w:cs="Segoe UI"/>
                <w:color w:val="333333"/>
                <w:sz w:val="24"/>
                <w:szCs w:val="24"/>
                <w:lang w:eastAsia="fr-FR"/>
              </w:rPr>
              <w:t xml:space="preserve">A défaut, contactez la hotline e-services au 09 70 80 93 29 en vous munissant du n° SIRET de votre établissement, du n° BCR ou du numéro de </w:t>
            </w:r>
            <w:r>
              <w:rPr>
                <w:rFonts w:ascii="Segoe UI" w:eastAsia="Times New Roman" w:hAnsi="Segoe UI" w:cs="Segoe UI"/>
                <w:color w:val="333333"/>
                <w:sz w:val="24"/>
                <w:szCs w:val="24"/>
                <w:lang w:eastAsia="fr-FR"/>
              </w:rPr>
              <w:t xml:space="preserve">contrat </w:t>
            </w:r>
            <w:r w:rsidRPr="00BF4574">
              <w:rPr>
                <w:rFonts w:ascii="Segoe UI" w:eastAsia="Times New Roman" w:hAnsi="Segoe UI" w:cs="Segoe UI"/>
                <w:color w:val="333333"/>
                <w:sz w:val="24"/>
                <w:szCs w:val="24"/>
                <w:lang w:eastAsia="fr-FR"/>
              </w:rPr>
              <w:t>FIPHFP.</w:t>
            </w:r>
            <w:r w:rsidR="001F2250">
              <w:rPr>
                <w:rFonts w:ascii="Segoe UI" w:eastAsia="Times New Roman" w:hAnsi="Segoe UI" w:cs="Segoe UI"/>
                <w:color w:val="333333"/>
                <w:sz w:val="24"/>
                <w:szCs w:val="24"/>
                <w:lang w:eastAsia="fr-FR"/>
              </w:rPr>
              <w:br/>
            </w:r>
            <w:r w:rsidR="00956B43" w:rsidRPr="00A40099">
              <w:rPr>
                <w:rFonts w:ascii="Segoe UI" w:eastAsia="Times New Roman" w:hAnsi="Segoe UI" w:cs="Segoe UI"/>
                <w:color w:val="333333"/>
                <w:sz w:val="24"/>
                <w:szCs w:val="24"/>
                <w:lang w:eastAsia="fr-FR"/>
              </w:rPr>
              <w:t>(</w:t>
            </w:r>
            <w:r w:rsidR="00956B43" w:rsidRPr="00A40099">
              <w:rPr>
                <w:rFonts w:ascii="Segoe UI" w:hAnsi="Segoe UI" w:cs="Segoe UI"/>
                <w:sz w:val="24"/>
                <w:szCs w:val="24"/>
              </w:rPr>
              <w:t xml:space="preserve">La FAQ relative à </w:t>
            </w:r>
            <w:proofErr w:type="spellStart"/>
            <w:r w:rsidR="00956B43" w:rsidRPr="00A40099">
              <w:rPr>
                <w:rFonts w:ascii="Segoe UI" w:hAnsi="Segoe UI" w:cs="Segoe UI"/>
                <w:sz w:val="24"/>
                <w:szCs w:val="24"/>
              </w:rPr>
              <w:t>Pep's</w:t>
            </w:r>
            <w:proofErr w:type="spellEnd"/>
            <w:r w:rsidR="00956B43" w:rsidRPr="00A40099">
              <w:rPr>
                <w:rFonts w:ascii="Segoe UI" w:hAnsi="Segoe UI" w:cs="Segoe UI"/>
                <w:sz w:val="24"/>
                <w:szCs w:val="24"/>
              </w:rPr>
              <w:t xml:space="preserve"> est disponible</w:t>
            </w:r>
            <w:r w:rsidR="00956B43">
              <w:rPr>
                <w:rFonts w:ascii="Segoe UI" w:hAnsi="Segoe UI" w:cs="Segoe UI"/>
                <w:sz w:val="24"/>
                <w:szCs w:val="24"/>
              </w:rPr>
              <w:t xml:space="preserve"> </w:t>
            </w:r>
            <w:r w:rsidR="00956B43" w:rsidRPr="001F2250">
              <w:rPr>
                <w:rFonts w:ascii="Segoe UI" w:eastAsia="Times New Roman" w:hAnsi="Segoe UI" w:cs="Segoe UI"/>
                <w:color w:val="333333"/>
                <w:sz w:val="24"/>
                <w:szCs w:val="24"/>
                <w:lang w:eastAsia="fr-FR"/>
              </w:rPr>
              <w:t xml:space="preserve">: </w:t>
            </w:r>
            <w:hyperlink r:id="rId8" w:history="1">
              <w:r w:rsidR="00956B43" w:rsidRPr="001F2250">
                <w:rPr>
                  <w:rStyle w:val="Lienhypertexte"/>
                  <w:rFonts w:ascii="Segoe UI" w:eastAsia="Times New Roman" w:hAnsi="Segoe UI" w:cs="Segoe UI"/>
                  <w:sz w:val="24"/>
                  <w:szCs w:val="24"/>
                  <w:lang w:eastAsia="fr-FR"/>
                </w:rPr>
                <w:t>ici</w:t>
              </w:r>
            </w:hyperlink>
            <w:r w:rsidR="00956B43" w:rsidRPr="001F2250">
              <w:rPr>
                <w:rFonts w:ascii="Segoe UI" w:eastAsia="Times New Roman" w:hAnsi="Segoe UI" w:cs="Segoe UI"/>
                <w:color w:val="333333"/>
                <w:sz w:val="24"/>
                <w:szCs w:val="24"/>
                <w:lang w:eastAsia="fr-FR"/>
              </w:rPr>
              <w:t>)</w:t>
            </w:r>
          </w:p>
          <w:p w14:paraId="39303B01" w14:textId="5FAF9B23" w:rsidR="00890F29" w:rsidRDefault="00890F29" w:rsidP="00BF4574">
            <w:pPr>
              <w:shd w:val="clear" w:color="auto" w:fill="FFFFFF"/>
              <w:spacing w:after="100" w:afterAutospacing="1"/>
              <w:rPr>
                <w:rFonts w:ascii="Segoe UI" w:eastAsia="Times New Roman" w:hAnsi="Segoe UI" w:cs="Segoe UI"/>
                <w:color w:val="333333"/>
                <w:sz w:val="24"/>
                <w:szCs w:val="24"/>
                <w:lang w:eastAsia="fr-FR"/>
              </w:rPr>
            </w:pPr>
            <w:r w:rsidRPr="00623381">
              <w:rPr>
                <w:rFonts w:ascii="Segoe UI" w:eastAsia="Times New Roman" w:hAnsi="Segoe UI" w:cs="Segoe UI"/>
                <w:color w:val="333333"/>
                <w:sz w:val="24"/>
                <w:szCs w:val="24"/>
                <w:lang w:eastAsia="fr-FR"/>
              </w:rPr>
              <w:t xml:space="preserve">La personne en charge de la déclaration dans votre organisme </w:t>
            </w:r>
            <w:r w:rsidR="00623381" w:rsidRPr="00623381">
              <w:rPr>
                <w:rFonts w:ascii="Segoe UI" w:eastAsia="Times New Roman" w:hAnsi="Segoe UI" w:cs="Segoe UI"/>
                <w:color w:val="333333"/>
                <w:sz w:val="24"/>
                <w:szCs w:val="24"/>
                <w:lang w:eastAsia="fr-FR"/>
              </w:rPr>
              <w:t xml:space="preserve">utilise la plateforme </w:t>
            </w:r>
            <w:proofErr w:type="spellStart"/>
            <w:r w:rsidR="00623381" w:rsidRPr="00623381">
              <w:rPr>
                <w:rFonts w:ascii="Segoe UI" w:eastAsia="Times New Roman" w:hAnsi="Segoe UI" w:cs="Segoe UI"/>
                <w:color w:val="333333"/>
                <w:sz w:val="24"/>
                <w:szCs w:val="24"/>
                <w:lang w:eastAsia="fr-FR"/>
              </w:rPr>
              <w:t>PEP’s</w:t>
            </w:r>
            <w:proofErr w:type="spellEnd"/>
            <w:r w:rsidR="00623381" w:rsidRPr="00623381">
              <w:rPr>
                <w:rFonts w:ascii="Segoe UI" w:eastAsia="Times New Roman" w:hAnsi="Segoe UI" w:cs="Segoe UI"/>
                <w:color w:val="333333"/>
                <w:sz w:val="24"/>
                <w:szCs w:val="24"/>
                <w:lang w:eastAsia="fr-FR"/>
              </w:rPr>
              <w:t xml:space="preserve"> et </w:t>
            </w:r>
            <w:r w:rsidRPr="00623381">
              <w:rPr>
                <w:rFonts w:ascii="Segoe UI" w:eastAsia="Times New Roman" w:hAnsi="Segoe UI" w:cs="Segoe UI"/>
                <w:color w:val="333333"/>
                <w:sz w:val="24"/>
                <w:szCs w:val="24"/>
                <w:lang w:eastAsia="fr-FR"/>
              </w:rPr>
              <w:t xml:space="preserve">peut </w:t>
            </w:r>
            <w:r w:rsidR="00623381" w:rsidRPr="00623381">
              <w:rPr>
                <w:rFonts w:ascii="Segoe UI" w:eastAsia="Times New Roman" w:hAnsi="Segoe UI" w:cs="Segoe UI"/>
                <w:color w:val="333333"/>
                <w:sz w:val="24"/>
                <w:szCs w:val="24"/>
                <w:lang w:eastAsia="fr-FR"/>
              </w:rPr>
              <w:t xml:space="preserve">certainement </w:t>
            </w:r>
            <w:r w:rsidRPr="00623381">
              <w:rPr>
                <w:rFonts w:ascii="Segoe UI" w:eastAsia="Times New Roman" w:hAnsi="Segoe UI" w:cs="Segoe UI"/>
                <w:color w:val="333333"/>
                <w:sz w:val="24"/>
                <w:szCs w:val="24"/>
                <w:lang w:eastAsia="fr-FR"/>
              </w:rPr>
              <w:t>vous aider.</w:t>
            </w:r>
            <w:r w:rsidR="00623381">
              <w:rPr>
                <w:rFonts w:ascii="Segoe UI" w:eastAsia="Times New Roman" w:hAnsi="Segoe UI" w:cs="Segoe UI"/>
                <w:color w:val="333333"/>
                <w:sz w:val="24"/>
                <w:szCs w:val="24"/>
                <w:lang w:eastAsia="fr-FR"/>
              </w:rPr>
              <w:t xml:space="preserve"> Elle </w:t>
            </w:r>
            <w:r w:rsidR="00EE43B9">
              <w:rPr>
                <w:rFonts w:ascii="Segoe UI" w:eastAsia="Times New Roman" w:hAnsi="Segoe UI" w:cs="Segoe UI"/>
                <w:color w:val="333333"/>
                <w:sz w:val="24"/>
                <w:szCs w:val="24"/>
                <w:lang w:eastAsia="fr-FR"/>
              </w:rPr>
              <w:t>peut vous indiquer</w:t>
            </w:r>
            <w:r w:rsidR="00623381">
              <w:rPr>
                <w:rFonts w:ascii="Segoe UI" w:eastAsia="Times New Roman" w:hAnsi="Segoe UI" w:cs="Segoe UI"/>
                <w:color w:val="333333"/>
                <w:sz w:val="24"/>
                <w:szCs w:val="24"/>
                <w:lang w:eastAsia="fr-FR"/>
              </w:rPr>
              <w:t xml:space="preserve"> le numéro de contrat</w:t>
            </w:r>
            <w:r w:rsidR="00EE43B9">
              <w:rPr>
                <w:rFonts w:ascii="Segoe UI" w:eastAsia="Times New Roman" w:hAnsi="Segoe UI" w:cs="Segoe UI"/>
                <w:color w:val="333333"/>
                <w:sz w:val="24"/>
                <w:szCs w:val="24"/>
                <w:lang w:eastAsia="fr-FR"/>
              </w:rPr>
              <w:t xml:space="preserve"> FIPHFP</w:t>
            </w:r>
            <w:r w:rsidR="00623381">
              <w:rPr>
                <w:rFonts w:ascii="Segoe UI" w:eastAsia="Times New Roman" w:hAnsi="Segoe UI" w:cs="Segoe UI"/>
                <w:color w:val="333333"/>
                <w:sz w:val="24"/>
                <w:szCs w:val="24"/>
                <w:lang w:eastAsia="fr-FR"/>
              </w:rPr>
              <w:t>.</w:t>
            </w:r>
          </w:p>
          <w:p w14:paraId="162A9597" w14:textId="7041DCE4" w:rsidR="00BF4574" w:rsidRDefault="00BF4574" w:rsidP="00BF4574">
            <w:pPr>
              <w:pStyle w:val="Paragraphedeliste"/>
              <w:numPr>
                <w:ilvl w:val="0"/>
                <w:numId w:val="3"/>
              </w:numPr>
              <w:rPr>
                <w:rFonts w:ascii="Segoe UI" w:eastAsia="Times New Roman" w:hAnsi="Segoe UI" w:cs="Segoe UI"/>
                <w:b/>
                <w:bCs/>
                <w:sz w:val="24"/>
                <w:szCs w:val="24"/>
                <w:lang w:eastAsia="fr-FR"/>
              </w:rPr>
            </w:pPr>
            <w:r w:rsidRPr="00E92109">
              <w:rPr>
                <w:rFonts w:ascii="Segoe UI" w:eastAsia="Times New Roman" w:hAnsi="Segoe UI" w:cs="Segoe UI"/>
                <w:b/>
                <w:bCs/>
                <w:sz w:val="24"/>
                <w:szCs w:val="24"/>
                <w:lang w:eastAsia="fr-FR"/>
              </w:rPr>
              <w:t>Vérifier que vous avez les droits d’accès au service Aides et Conventions FIPHFP</w:t>
            </w:r>
          </w:p>
          <w:p w14:paraId="29C4123D" w14:textId="77777777" w:rsidR="00834D87" w:rsidRPr="00834D87" w:rsidRDefault="00834D87" w:rsidP="00834D87">
            <w:pPr>
              <w:rPr>
                <w:rFonts w:ascii="Segoe UI" w:eastAsia="Times New Roman" w:hAnsi="Segoe UI" w:cs="Segoe UI"/>
                <w:b/>
                <w:bCs/>
                <w:sz w:val="24"/>
                <w:szCs w:val="24"/>
                <w:lang w:eastAsia="fr-FR"/>
              </w:rPr>
            </w:pPr>
          </w:p>
          <w:p w14:paraId="3FE86098" w14:textId="2ABD3E7C" w:rsidR="001F2250" w:rsidRPr="001F2250" w:rsidRDefault="001F2250" w:rsidP="001F2250">
            <w:pPr>
              <w:shd w:val="clear" w:color="auto" w:fill="FFFFFF"/>
              <w:spacing w:after="100" w:afterAutospacing="1"/>
              <w:rPr>
                <w:rFonts w:ascii="Segoe UI" w:eastAsia="Times New Roman" w:hAnsi="Segoe UI" w:cs="Segoe UI"/>
                <w:color w:val="333333"/>
                <w:sz w:val="24"/>
                <w:szCs w:val="24"/>
                <w:lang w:eastAsia="fr-FR"/>
              </w:rPr>
            </w:pPr>
            <w:r w:rsidRPr="001F2250">
              <w:rPr>
                <w:rFonts w:ascii="Segoe UI" w:eastAsia="Times New Roman" w:hAnsi="Segoe UI" w:cs="Segoe UI"/>
                <w:color w:val="333333"/>
                <w:sz w:val="24"/>
                <w:szCs w:val="24"/>
                <w:lang w:eastAsia="fr-FR"/>
              </w:rPr>
              <w:t>Une fois vos identifiants saisis, vous accédez au service de demande FIPHFP :</w:t>
            </w:r>
            <w:r>
              <w:rPr>
                <w:rFonts w:ascii="Segoe UI" w:eastAsia="Times New Roman" w:hAnsi="Segoe UI" w:cs="Segoe UI"/>
                <w:color w:val="333333"/>
                <w:sz w:val="24"/>
                <w:szCs w:val="24"/>
                <w:lang w:eastAsia="fr-FR"/>
              </w:rPr>
              <w:br/>
            </w:r>
            <w:r w:rsidRPr="001F2250">
              <w:rPr>
                <w:rFonts w:ascii="Segoe UI" w:eastAsia="Times New Roman" w:hAnsi="Segoe UI" w:cs="Segoe UI"/>
                <w:color w:val="333333"/>
                <w:sz w:val="24"/>
                <w:szCs w:val="24"/>
                <w:lang w:eastAsia="fr-FR"/>
              </w:rPr>
              <w:t xml:space="preserve">• Soit depuis l’entrée du menu </w:t>
            </w:r>
            <w:proofErr w:type="spellStart"/>
            <w:r w:rsidRPr="001F2250">
              <w:rPr>
                <w:rFonts w:ascii="Segoe UI" w:eastAsia="Times New Roman" w:hAnsi="Segoe UI" w:cs="Segoe UI"/>
                <w:color w:val="333333"/>
                <w:sz w:val="24"/>
                <w:szCs w:val="24"/>
                <w:lang w:eastAsia="fr-FR"/>
              </w:rPr>
              <w:t>PEP’s</w:t>
            </w:r>
            <w:proofErr w:type="spellEnd"/>
            <w:r w:rsidRPr="001F2250">
              <w:rPr>
                <w:rFonts w:ascii="Segoe UI" w:eastAsia="Times New Roman" w:hAnsi="Segoe UI" w:cs="Segoe UI"/>
                <w:color w:val="333333"/>
                <w:sz w:val="24"/>
                <w:szCs w:val="24"/>
                <w:lang w:eastAsia="fr-FR"/>
              </w:rPr>
              <w:t xml:space="preserve"> « Subventions/aides »</w:t>
            </w:r>
            <w:r>
              <w:rPr>
                <w:rFonts w:ascii="Segoe UI" w:eastAsia="Times New Roman" w:hAnsi="Segoe UI" w:cs="Segoe UI"/>
                <w:color w:val="333333"/>
                <w:sz w:val="24"/>
                <w:szCs w:val="24"/>
                <w:lang w:eastAsia="fr-FR"/>
              </w:rPr>
              <w:br/>
            </w:r>
            <w:r w:rsidRPr="001F2250">
              <w:rPr>
                <w:rFonts w:ascii="Segoe UI" w:eastAsia="Times New Roman" w:hAnsi="Segoe UI" w:cs="Segoe UI"/>
                <w:color w:val="333333"/>
                <w:sz w:val="24"/>
                <w:szCs w:val="24"/>
                <w:lang w:eastAsia="fr-FR"/>
              </w:rPr>
              <w:lastRenderedPageBreak/>
              <w:t xml:space="preserve">• Soit depuis votre tableau de bord </w:t>
            </w:r>
            <w:proofErr w:type="spellStart"/>
            <w:r w:rsidRPr="001F2250">
              <w:rPr>
                <w:rFonts w:ascii="Segoe UI" w:eastAsia="Times New Roman" w:hAnsi="Segoe UI" w:cs="Segoe UI"/>
                <w:color w:val="333333"/>
                <w:sz w:val="24"/>
                <w:szCs w:val="24"/>
                <w:lang w:eastAsia="fr-FR"/>
              </w:rPr>
              <w:t>PEP’s</w:t>
            </w:r>
            <w:proofErr w:type="spellEnd"/>
            <w:r w:rsidRPr="001F2250">
              <w:rPr>
                <w:rFonts w:ascii="Segoe UI" w:eastAsia="Times New Roman" w:hAnsi="Segoe UI" w:cs="Segoe UI"/>
                <w:color w:val="333333"/>
                <w:sz w:val="24"/>
                <w:szCs w:val="24"/>
                <w:lang w:eastAsia="fr-FR"/>
              </w:rPr>
              <w:t xml:space="preserve"> si vous avez ajouté le service dans vos favoris. </w:t>
            </w:r>
            <w:r>
              <w:rPr>
                <w:rFonts w:ascii="Segoe UI" w:eastAsia="Times New Roman" w:hAnsi="Segoe UI" w:cs="Segoe UI"/>
                <w:color w:val="333333"/>
                <w:sz w:val="24"/>
                <w:szCs w:val="24"/>
                <w:lang w:eastAsia="fr-FR"/>
              </w:rPr>
              <w:br/>
            </w:r>
            <w:r w:rsidRPr="001F2250">
              <w:rPr>
                <w:rFonts w:ascii="Segoe UI" w:eastAsia="Times New Roman" w:hAnsi="Segoe UI" w:cs="Segoe UI"/>
                <w:color w:val="333333"/>
                <w:sz w:val="24"/>
                <w:szCs w:val="24"/>
                <w:lang w:eastAsia="fr-FR"/>
              </w:rPr>
              <w:t>Pour ajouter un service dans vos favoris, il suffit de cliquer sur l’étoile en haut à droite du service concernée.</w:t>
            </w:r>
          </w:p>
          <w:p w14:paraId="6AD4681C" w14:textId="472721E1" w:rsidR="00BF4574" w:rsidRPr="00EA6545" w:rsidRDefault="001F2250" w:rsidP="00E92109">
            <w:pPr>
              <w:shd w:val="clear" w:color="auto" w:fill="FFFFFF"/>
              <w:spacing w:after="100" w:afterAutospacing="1"/>
              <w:rPr>
                <w:rFonts w:ascii="Helvetica" w:eastAsia="Times New Roman" w:hAnsi="Helvetica" w:cs="Segoe UI"/>
                <w:color w:val="00959B"/>
                <w:sz w:val="27"/>
                <w:szCs w:val="27"/>
                <w:lang w:eastAsia="fr-FR"/>
              </w:rPr>
            </w:pPr>
            <w:r w:rsidRPr="001F2250">
              <w:rPr>
                <w:rFonts w:ascii="Segoe UI" w:eastAsia="Times New Roman" w:hAnsi="Segoe UI" w:cs="Segoe UI"/>
                <w:color w:val="333333"/>
                <w:sz w:val="24"/>
                <w:szCs w:val="24"/>
                <w:lang w:eastAsia="fr-FR"/>
              </w:rPr>
              <w:t xml:space="preserve">En cliquant sur le bouton « Accéder » dans le bloc demande FIPHFP, vous êtes redirigé vers le service </w:t>
            </w:r>
            <w:r w:rsidR="00623381">
              <w:rPr>
                <w:rFonts w:ascii="Segoe UI" w:eastAsia="Times New Roman" w:hAnsi="Segoe UI" w:cs="Segoe UI"/>
                <w:color w:val="333333"/>
                <w:sz w:val="24"/>
                <w:szCs w:val="24"/>
                <w:lang w:eastAsia="fr-FR"/>
              </w:rPr>
              <w:t xml:space="preserve">Aides et convention </w:t>
            </w:r>
            <w:r w:rsidRPr="001F2250">
              <w:rPr>
                <w:rFonts w:ascii="Segoe UI" w:eastAsia="Times New Roman" w:hAnsi="Segoe UI" w:cs="Segoe UI"/>
                <w:color w:val="333333"/>
                <w:sz w:val="24"/>
                <w:szCs w:val="24"/>
                <w:lang w:eastAsia="fr-FR"/>
              </w:rPr>
              <w:t>du FIPHFP.</w:t>
            </w:r>
          </w:p>
        </w:tc>
      </w:tr>
      <w:tr w:rsidR="004F0CEA" w:rsidRPr="00D138E3" w14:paraId="24F984C7" w14:textId="77777777" w:rsidTr="00075728">
        <w:trPr>
          <w:trHeight w:val="1655"/>
        </w:trPr>
        <w:tc>
          <w:tcPr>
            <w:tcW w:w="4106" w:type="dxa"/>
            <w:shd w:val="clear" w:color="auto" w:fill="auto"/>
          </w:tcPr>
          <w:p w14:paraId="4714C978" w14:textId="1C23EE5A" w:rsidR="004F0CEA" w:rsidRPr="00A810EE" w:rsidRDefault="00C342B5" w:rsidP="004A50D4">
            <w:pPr>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lastRenderedPageBreak/>
              <w:t>Qui</w:t>
            </w:r>
            <w:r w:rsidR="004F0CEA" w:rsidRPr="00A810EE">
              <w:rPr>
                <w:rFonts w:ascii="Segoe UI" w:eastAsia="Times New Roman" w:hAnsi="Segoe UI" w:cs="Segoe UI"/>
                <w:sz w:val="24"/>
                <w:szCs w:val="24"/>
                <w:lang w:eastAsia="fr-FR"/>
              </w:rPr>
              <w:t xml:space="preserve"> donne les droits d'accès à cette plateforme ?</w:t>
            </w:r>
          </w:p>
        </w:tc>
        <w:tc>
          <w:tcPr>
            <w:tcW w:w="5528" w:type="dxa"/>
            <w:shd w:val="clear" w:color="auto" w:fill="auto"/>
          </w:tcPr>
          <w:p w14:paraId="5ECC6B08" w14:textId="77777777" w:rsidR="004F0CEA" w:rsidRPr="00A810EE" w:rsidRDefault="007336BB" w:rsidP="007336BB">
            <w:pPr>
              <w:shd w:val="clear" w:color="auto" w:fill="FFFFFF"/>
              <w:spacing w:after="100" w:afterAutospacing="1"/>
              <w:rPr>
                <w:rFonts w:ascii="Segoe UI" w:eastAsia="Times New Roman" w:hAnsi="Segoe UI" w:cs="Segoe UI"/>
                <w:color w:val="333333"/>
                <w:sz w:val="24"/>
                <w:szCs w:val="24"/>
                <w:lang w:eastAsia="fr-FR"/>
              </w:rPr>
            </w:pPr>
            <w:r w:rsidRPr="00A810EE">
              <w:rPr>
                <w:rFonts w:ascii="Segoe UI" w:eastAsia="Times New Roman" w:hAnsi="Segoe UI" w:cs="Segoe UI"/>
                <w:color w:val="333333"/>
                <w:sz w:val="24"/>
                <w:szCs w:val="24"/>
                <w:lang w:eastAsia="fr-FR"/>
              </w:rPr>
              <w:t>C’est l’administrateur qui habilite les utilisateurs aux différents services</w:t>
            </w:r>
            <w:r w:rsidR="00623381" w:rsidRPr="00A810EE">
              <w:rPr>
                <w:rFonts w:ascii="Segoe UI" w:eastAsia="Times New Roman" w:hAnsi="Segoe UI" w:cs="Segoe UI"/>
                <w:color w:val="333333"/>
                <w:sz w:val="24"/>
                <w:szCs w:val="24"/>
                <w:lang w:eastAsia="fr-FR"/>
              </w:rPr>
              <w:t xml:space="preserve"> gérés par la DPS</w:t>
            </w:r>
            <w:r w:rsidRPr="00A810EE">
              <w:rPr>
                <w:rFonts w:ascii="Segoe UI" w:eastAsia="Times New Roman" w:hAnsi="Segoe UI" w:cs="Segoe UI"/>
                <w:color w:val="333333"/>
                <w:sz w:val="24"/>
                <w:szCs w:val="24"/>
                <w:lang w:eastAsia="fr-FR"/>
              </w:rPr>
              <w:t xml:space="preserve">. </w:t>
            </w:r>
          </w:p>
          <w:p w14:paraId="0381C89B" w14:textId="63B84103" w:rsidR="00A810EE" w:rsidRPr="00A810EE" w:rsidRDefault="00A810EE" w:rsidP="007336BB">
            <w:pPr>
              <w:shd w:val="clear" w:color="auto" w:fill="FFFFFF"/>
              <w:spacing w:after="100" w:afterAutospacing="1"/>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t>Il n’y a pas de limite au nombre d’utilisateurs créés.</w:t>
            </w:r>
          </w:p>
        </w:tc>
      </w:tr>
      <w:tr w:rsidR="000B657B" w:rsidRPr="00D138E3" w14:paraId="78F22252" w14:textId="77777777" w:rsidTr="000B657B">
        <w:trPr>
          <w:trHeight w:val="1268"/>
        </w:trPr>
        <w:tc>
          <w:tcPr>
            <w:tcW w:w="4106" w:type="dxa"/>
            <w:shd w:val="clear" w:color="auto" w:fill="auto"/>
          </w:tcPr>
          <w:p w14:paraId="5A8B8A2F" w14:textId="5A0260C1" w:rsidR="000B657B" w:rsidRPr="00A810EE" w:rsidRDefault="000B657B" w:rsidP="004A50D4">
            <w:pPr>
              <w:rPr>
                <w:rFonts w:ascii="Segoe UI" w:eastAsia="Times New Roman" w:hAnsi="Segoe UI" w:cs="Segoe UI"/>
                <w:sz w:val="24"/>
                <w:szCs w:val="24"/>
                <w:lang w:eastAsia="fr-FR"/>
              </w:rPr>
            </w:pPr>
            <w:r w:rsidRPr="000B657B">
              <w:rPr>
                <w:rFonts w:ascii="Segoe UI" w:eastAsia="Times New Roman" w:hAnsi="Segoe UI" w:cs="Segoe UI"/>
                <w:sz w:val="24"/>
                <w:szCs w:val="24"/>
                <w:lang w:eastAsia="fr-FR"/>
              </w:rPr>
              <w:t>L’identifiant et le mot de passe sont-ils uniques pour toute la plateforme ou par nature de service ?</w:t>
            </w:r>
          </w:p>
        </w:tc>
        <w:tc>
          <w:tcPr>
            <w:tcW w:w="5528" w:type="dxa"/>
            <w:shd w:val="clear" w:color="auto" w:fill="auto"/>
          </w:tcPr>
          <w:p w14:paraId="36410F3B" w14:textId="7EC7089B" w:rsidR="000B657B" w:rsidRPr="00A810EE" w:rsidRDefault="000B657B" w:rsidP="007336BB">
            <w:pPr>
              <w:shd w:val="clear" w:color="auto" w:fill="FFFFFF"/>
              <w:spacing w:after="100" w:afterAutospacing="1"/>
              <w:rPr>
                <w:rFonts w:ascii="Segoe UI" w:eastAsia="Times New Roman" w:hAnsi="Segoe UI" w:cs="Segoe UI"/>
                <w:color w:val="333333"/>
                <w:sz w:val="24"/>
                <w:szCs w:val="24"/>
                <w:lang w:eastAsia="fr-FR"/>
              </w:rPr>
            </w:pPr>
            <w:r w:rsidRPr="000B657B">
              <w:rPr>
                <w:rFonts w:ascii="Segoe UI" w:eastAsia="Times New Roman" w:hAnsi="Segoe UI" w:cs="Segoe UI"/>
                <w:sz w:val="24"/>
                <w:szCs w:val="24"/>
                <w:lang w:eastAsia="fr-FR"/>
              </w:rPr>
              <w:t>L’identifiant et le mot de passe</w:t>
            </w:r>
            <w:r>
              <w:rPr>
                <w:rFonts w:ascii="Segoe UI" w:eastAsia="Times New Roman" w:hAnsi="Segoe UI" w:cs="Segoe UI"/>
                <w:sz w:val="24"/>
                <w:szCs w:val="24"/>
                <w:lang w:eastAsia="fr-FR"/>
              </w:rPr>
              <w:t xml:space="preserve"> sont uniques. C’est l’administrateur qui définit les droits de chaque utilisateur pour chaque service. </w:t>
            </w:r>
          </w:p>
        </w:tc>
      </w:tr>
      <w:tr w:rsidR="00EA6545" w:rsidRPr="00EA6545" w14:paraId="4580610A" w14:textId="77777777" w:rsidTr="00EE43B9">
        <w:trPr>
          <w:trHeight w:val="1030"/>
        </w:trPr>
        <w:tc>
          <w:tcPr>
            <w:tcW w:w="4106" w:type="dxa"/>
            <w:shd w:val="clear" w:color="auto" w:fill="auto"/>
          </w:tcPr>
          <w:p w14:paraId="07670C31" w14:textId="115ECE34" w:rsidR="00EA6545" w:rsidRPr="00EA6545" w:rsidRDefault="00EA6545" w:rsidP="00EA6545">
            <w:pPr>
              <w:rPr>
                <w:rFonts w:eastAsia="Times New Roman" w:cstheme="minorHAnsi"/>
                <w:b/>
                <w:bCs/>
                <w:color w:val="0070C0"/>
                <w:sz w:val="36"/>
                <w:szCs w:val="36"/>
                <w:lang w:eastAsia="fr-FR"/>
              </w:rPr>
            </w:pPr>
            <w:r w:rsidRPr="00EA6545">
              <w:rPr>
                <w:rFonts w:eastAsia="Times New Roman" w:cstheme="minorHAnsi"/>
                <w:b/>
                <w:bCs/>
                <w:color w:val="0070C0"/>
                <w:sz w:val="36"/>
                <w:szCs w:val="36"/>
                <w:lang w:eastAsia="fr-FR"/>
              </w:rPr>
              <w:t>Date d’utilisation du service</w:t>
            </w:r>
          </w:p>
        </w:tc>
        <w:tc>
          <w:tcPr>
            <w:tcW w:w="5528" w:type="dxa"/>
            <w:shd w:val="clear" w:color="auto" w:fill="auto"/>
          </w:tcPr>
          <w:p w14:paraId="174B797D" w14:textId="77777777" w:rsidR="00EA6545" w:rsidRPr="00EA6545" w:rsidRDefault="00EA6545" w:rsidP="00EA6545">
            <w:pPr>
              <w:rPr>
                <w:rFonts w:eastAsia="Times New Roman" w:cstheme="minorHAnsi"/>
                <w:b/>
                <w:bCs/>
                <w:color w:val="0070C0"/>
                <w:sz w:val="36"/>
                <w:szCs w:val="36"/>
                <w:lang w:eastAsia="fr-FR"/>
              </w:rPr>
            </w:pPr>
          </w:p>
        </w:tc>
      </w:tr>
      <w:tr w:rsidR="005C0C3C" w:rsidRPr="00B9444E" w14:paraId="38685D80" w14:textId="77777777" w:rsidTr="004E058F">
        <w:trPr>
          <w:trHeight w:val="2454"/>
        </w:trPr>
        <w:tc>
          <w:tcPr>
            <w:tcW w:w="4106" w:type="dxa"/>
            <w:shd w:val="clear" w:color="auto" w:fill="auto"/>
          </w:tcPr>
          <w:p w14:paraId="5BF0708B" w14:textId="77777777" w:rsidR="005C0C3C" w:rsidRPr="00B9444E" w:rsidRDefault="005C0C3C" w:rsidP="00A829F5">
            <w:pPr>
              <w:shd w:val="clear" w:color="auto" w:fill="FFFFFF"/>
              <w:spacing w:after="100" w:afterAutospacing="1"/>
              <w:rPr>
                <w:rFonts w:ascii="Segoe UI" w:eastAsia="Times New Roman" w:hAnsi="Segoe UI" w:cs="Segoe UI"/>
                <w:sz w:val="21"/>
                <w:szCs w:val="21"/>
                <w:lang w:eastAsia="fr-FR"/>
              </w:rPr>
            </w:pPr>
            <w:r w:rsidRPr="002A1383">
              <w:rPr>
                <w:rFonts w:ascii="Segoe UI" w:eastAsia="Times New Roman" w:hAnsi="Segoe UI" w:cs="Segoe UI"/>
                <w:color w:val="333333"/>
                <w:sz w:val="24"/>
                <w:szCs w:val="24"/>
                <w:lang w:eastAsia="fr-FR"/>
              </w:rPr>
              <w:t>L'utilisation de la plateforme est-elle obligatoire, à compter du 26</w:t>
            </w:r>
            <w:r>
              <w:rPr>
                <w:rFonts w:ascii="Segoe UI" w:eastAsia="Times New Roman" w:hAnsi="Segoe UI" w:cs="Segoe UI"/>
                <w:color w:val="333333"/>
                <w:sz w:val="24"/>
                <w:szCs w:val="24"/>
                <w:lang w:eastAsia="fr-FR"/>
              </w:rPr>
              <w:t> </w:t>
            </w:r>
            <w:r w:rsidRPr="002A1383">
              <w:rPr>
                <w:rFonts w:ascii="Segoe UI" w:eastAsia="Times New Roman" w:hAnsi="Segoe UI" w:cs="Segoe UI"/>
                <w:color w:val="333333"/>
                <w:sz w:val="24"/>
                <w:szCs w:val="24"/>
                <w:lang w:eastAsia="fr-FR"/>
              </w:rPr>
              <w:t>janvier</w:t>
            </w:r>
            <w:r>
              <w:rPr>
                <w:rFonts w:ascii="Segoe UI" w:eastAsia="Times New Roman" w:hAnsi="Segoe UI" w:cs="Segoe UI"/>
                <w:color w:val="333333"/>
                <w:sz w:val="24"/>
                <w:szCs w:val="24"/>
                <w:lang w:eastAsia="fr-FR"/>
              </w:rPr>
              <w:t> ?</w:t>
            </w:r>
          </w:p>
        </w:tc>
        <w:tc>
          <w:tcPr>
            <w:tcW w:w="5528" w:type="dxa"/>
            <w:shd w:val="clear" w:color="auto" w:fill="auto"/>
          </w:tcPr>
          <w:p w14:paraId="321A5CD6" w14:textId="796A36D2" w:rsidR="005C0C3C" w:rsidRPr="002A1383" w:rsidRDefault="005C0C3C"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 compter du 26 janvier, la première fonctionnalité du service des conventions est ouverte. Les </w:t>
            </w:r>
            <w:r w:rsidR="002E3AAF">
              <w:rPr>
                <w:rFonts w:ascii="Segoe UI" w:eastAsia="Times New Roman" w:hAnsi="Segoe UI" w:cs="Segoe UI"/>
                <w:sz w:val="24"/>
                <w:szCs w:val="24"/>
                <w:lang w:eastAsia="fr-FR"/>
              </w:rPr>
              <w:t>centres de gestion</w:t>
            </w:r>
            <w:r>
              <w:rPr>
                <w:rFonts w:ascii="Segoe UI" w:eastAsia="Times New Roman" w:hAnsi="Segoe UI" w:cs="Segoe UI"/>
                <w:sz w:val="24"/>
                <w:szCs w:val="24"/>
                <w:lang w:eastAsia="fr-FR"/>
              </w:rPr>
              <w:t xml:space="preserve"> pourront ainsi saisir les dépenses</w:t>
            </w:r>
            <w:r w:rsidRPr="002A1383">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 xml:space="preserve">engagées </w:t>
            </w:r>
            <w:r w:rsidR="002E3AAF">
              <w:rPr>
                <w:rFonts w:ascii="Segoe UI" w:eastAsia="Times New Roman" w:hAnsi="Segoe UI" w:cs="Segoe UI"/>
                <w:sz w:val="24"/>
                <w:szCs w:val="24"/>
                <w:lang w:eastAsia="fr-FR"/>
              </w:rPr>
              <w:t xml:space="preserve">(actions réalisées donnant lieu à financement) </w:t>
            </w:r>
            <w:r>
              <w:rPr>
                <w:rFonts w:ascii="Segoe UI" w:eastAsia="Times New Roman" w:hAnsi="Segoe UI" w:cs="Segoe UI"/>
                <w:sz w:val="24"/>
                <w:szCs w:val="24"/>
                <w:lang w:eastAsia="fr-FR"/>
              </w:rPr>
              <w:t>au fil de l’eau dans le cadre de la convention dès le début de l’année sans attendre la fin d’année.</w:t>
            </w:r>
          </w:p>
        </w:tc>
      </w:tr>
      <w:tr w:rsidR="00EA6545" w:rsidRPr="00B9444E" w14:paraId="3792E309" w14:textId="77777777" w:rsidTr="00075728">
        <w:trPr>
          <w:trHeight w:val="2678"/>
        </w:trPr>
        <w:tc>
          <w:tcPr>
            <w:tcW w:w="4106" w:type="dxa"/>
            <w:shd w:val="clear" w:color="auto" w:fill="auto"/>
          </w:tcPr>
          <w:p w14:paraId="398DAA65" w14:textId="130A5A91" w:rsidR="00653339" w:rsidRPr="00B239AB" w:rsidRDefault="00653339" w:rsidP="0041210B">
            <w:pPr>
              <w:shd w:val="clear" w:color="auto" w:fill="FFFFFF"/>
              <w:spacing w:after="100" w:afterAutospacing="1"/>
              <w:rPr>
                <w:rFonts w:ascii="Segoe UI" w:eastAsia="Times New Roman" w:hAnsi="Segoe UI" w:cs="Segoe UI"/>
                <w:sz w:val="24"/>
                <w:szCs w:val="24"/>
                <w:lang w:eastAsia="fr-FR"/>
              </w:rPr>
            </w:pPr>
            <w:r w:rsidRPr="0041210B">
              <w:rPr>
                <w:rFonts w:ascii="Segoe UI" w:eastAsia="Times New Roman" w:hAnsi="Segoe UI" w:cs="Segoe UI"/>
                <w:sz w:val="24"/>
                <w:szCs w:val="24"/>
                <w:lang w:eastAsia="fr-FR"/>
              </w:rPr>
              <w:t xml:space="preserve">Les bilans des CDG </w:t>
            </w:r>
            <w:r w:rsidR="0041210B" w:rsidRPr="0041210B">
              <w:rPr>
                <w:rFonts w:ascii="Segoe UI" w:eastAsia="Times New Roman" w:hAnsi="Segoe UI" w:cs="Segoe UI"/>
                <w:sz w:val="24"/>
                <w:szCs w:val="24"/>
                <w:lang w:eastAsia="fr-FR"/>
              </w:rPr>
              <w:t xml:space="preserve">portent sur une période de </w:t>
            </w:r>
            <w:r w:rsidRPr="0041210B">
              <w:rPr>
                <w:rFonts w:ascii="Segoe UI" w:eastAsia="Times New Roman" w:hAnsi="Segoe UI" w:cs="Segoe UI"/>
                <w:sz w:val="24"/>
                <w:szCs w:val="24"/>
                <w:lang w:eastAsia="fr-FR"/>
              </w:rPr>
              <w:t>18 mois.  </w:t>
            </w:r>
            <w:r w:rsidR="0041210B">
              <w:rPr>
                <w:rFonts w:ascii="Segoe UI" w:eastAsia="Times New Roman" w:hAnsi="Segoe UI" w:cs="Segoe UI"/>
                <w:sz w:val="24"/>
                <w:szCs w:val="24"/>
                <w:lang w:eastAsia="fr-FR"/>
              </w:rPr>
              <w:t xml:space="preserve"> </w:t>
            </w:r>
            <w:r w:rsidR="0041210B" w:rsidRPr="0041210B">
              <w:rPr>
                <w:rFonts w:ascii="Segoe UI" w:eastAsia="Times New Roman" w:hAnsi="Segoe UI" w:cs="Segoe UI"/>
                <w:sz w:val="24"/>
                <w:szCs w:val="24"/>
                <w:lang w:eastAsia="fr-FR"/>
              </w:rPr>
              <w:t>Dans notre cas, nous devons produire un bilan en jui</w:t>
            </w:r>
            <w:r w:rsidR="008F08E7">
              <w:rPr>
                <w:rFonts w:ascii="Segoe UI" w:eastAsia="Times New Roman" w:hAnsi="Segoe UI" w:cs="Segoe UI"/>
                <w:sz w:val="24"/>
                <w:szCs w:val="24"/>
                <w:lang w:eastAsia="fr-FR"/>
              </w:rPr>
              <w:t>llet</w:t>
            </w:r>
            <w:r w:rsidR="0041210B" w:rsidRPr="0041210B">
              <w:rPr>
                <w:rFonts w:ascii="Segoe UI" w:eastAsia="Times New Roman" w:hAnsi="Segoe UI" w:cs="Segoe UI"/>
                <w:sz w:val="24"/>
                <w:szCs w:val="24"/>
                <w:lang w:eastAsia="fr-FR"/>
              </w:rPr>
              <w:t xml:space="preserve"> 2023, comment cela va-t-il se dérouler </w:t>
            </w:r>
            <w:r w:rsidRPr="0041210B">
              <w:rPr>
                <w:rFonts w:ascii="Segoe UI" w:eastAsia="Times New Roman" w:hAnsi="Segoe UI" w:cs="Segoe UI"/>
                <w:sz w:val="24"/>
                <w:szCs w:val="24"/>
                <w:lang w:eastAsia="fr-FR"/>
              </w:rPr>
              <w:t>?</w:t>
            </w:r>
            <w:r>
              <w:rPr>
                <w:rFonts w:ascii="Segoe UI" w:hAnsi="Segoe UI" w:cs="Segoe UI"/>
                <w:color w:val="242424"/>
                <w:sz w:val="21"/>
                <w:szCs w:val="21"/>
                <w:shd w:val="clear" w:color="auto" w:fill="FFFFFF"/>
              </w:rPr>
              <w:t> </w:t>
            </w:r>
          </w:p>
        </w:tc>
        <w:tc>
          <w:tcPr>
            <w:tcW w:w="5528" w:type="dxa"/>
            <w:shd w:val="clear" w:color="auto" w:fill="auto"/>
          </w:tcPr>
          <w:p w14:paraId="033D4ABB" w14:textId="57B1266F" w:rsidR="00EA6545" w:rsidRDefault="00B239AB" w:rsidP="00D138E3">
            <w:pPr>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Vous devez produire en 2023 un bilan (01/0</w:t>
            </w:r>
            <w:r w:rsidR="0041210B">
              <w:rPr>
                <w:rFonts w:ascii="Segoe UI" w:eastAsia="Times New Roman" w:hAnsi="Segoe UI" w:cs="Segoe UI"/>
                <w:sz w:val="24"/>
                <w:szCs w:val="24"/>
                <w:lang w:eastAsia="fr-FR"/>
              </w:rPr>
              <w:t>1</w:t>
            </w:r>
            <w:r w:rsidRPr="00B239AB">
              <w:rPr>
                <w:rFonts w:ascii="Segoe UI" w:eastAsia="Times New Roman" w:hAnsi="Segoe UI" w:cs="Segoe UI"/>
                <w:sz w:val="24"/>
                <w:szCs w:val="24"/>
                <w:lang w:eastAsia="fr-FR"/>
              </w:rPr>
              <w:t>/2022 - 30/06/2023).</w:t>
            </w:r>
            <w:r>
              <w:rPr>
                <w:rFonts w:ascii="Segoe UI" w:eastAsia="Times New Roman" w:hAnsi="Segoe UI" w:cs="Segoe UI"/>
                <w:sz w:val="24"/>
                <w:szCs w:val="24"/>
                <w:lang w:eastAsia="fr-FR"/>
              </w:rPr>
              <w:t xml:space="preserve"> Vous devrez le produire et le transmettre selon les modalités antérieures.</w:t>
            </w:r>
          </w:p>
          <w:p w14:paraId="0ACEB8C4" w14:textId="05362296" w:rsidR="00B239AB" w:rsidRPr="00B239AB" w:rsidRDefault="00B239AB" w:rsidP="00D138E3">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Afin de vous permettre de saisir les dépenses </w:t>
            </w:r>
            <w:r w:rsidRPr="00B239AB">
              <w:rPr>
                <w:rFonts w:ascii="Segoe UI" w:eastAsia="Times New Roman" w:hAnsi="Segoe UI" w:cs="Segoe UI"/>
                <w:sz w:val="24"/>
                <w:szCs w:val="24"/>
                <w:lang w:eastAsia="fr-FR"/>
              </w:rPr>
              <w:t>(01/07/202</w:t>
            </w:r>
            <w:r>
              <w:rPr>
                <w:rFonts w:ascii="Segoe UI" w:eastAsia="Times New Roman" w:hAnsi="Segoe UI" w:cs="Segoe UI"/>
                <w:sz w:val="24"/>
                <w:szCs w:val="24"/>
                <w:lang w:eastAsia="fr-FR"/>
              </w:rPr>
              <w:t>3</w:t>
            </w:r>
            <w:r w:rsidRPr="00B239AB">
              <w:rPr>
                <w:rFonts w:ascii="Segoe UI" w:eastAsia="Times New Roman" w:hAnsi="Segoe UI" w:cs="Segoe UI"/>
                <w:sz w:val="24"/>
                <w:szCs w:val="24"/>
                <w:lang w:eastAsia="fr-FR"/>
              </w:rPr>
              <w:t xml:space="preserve"> - 30/06/202</w:t>
            </w:r>
            <w:r>
              <w:rPr>
                <w:rFonts w:ascii="Segoe UI" w:eastAsia="Times New Roman" w:hAnsi="Segoe UI" w:cs="Segoe UI"/>
                <w:sz w:val="24"/>
                <w:szCs w:val="24"/>
                <w:lang w:eastAsia="fr-FR"/>
              </w:rPr>
              <w:t>4</w:t>
            </w:r>
            <w:r w:rsidRPr="00B239AB">
              <w:rPr>
                <w:rFonts w:ascii="Segoe UI" w:eastAsia="Times New Roman" w:hAnsi="Segoe UI" w:cs="Segoe UI"/>
                <w:sz w:val="24"/>
                <w:szCs w:val="24"/>
                <w:lang w:eastAsia="fr-FR"/>
              </w:rPr>
              <w:t>)</w:t>
            </w:r>
            <w:r>
              <w:rPr>
                <w:rFonts w:ascii="Segoe UI" w:eastAsia="Times New Roman" w:hAnsi="Segoe UI" w:cs="Segoe UI"/>
                <w:sz w:val="24"/>
                <w:szCs w:val="24"/>
                <w:lang w:eastAsia="fr-FR"/>
              </w:rPr>
              <w:t xml:space="preserve"> qui seront intégrées au bilan à transmettre en 2024, vous aurez accès au service de saisie.</w:t>
            </w:r>
          </w:p>
        </w:tc>
      </w:tr>
      <w:tr w:rsidR="002E3AAF" w:rsidRPr="00B9444E" w14:paraId="20343D22" w14:textId="77777777" w:rsidTr="004E058F">
        <w:trPr>
          <w:trHeight w:val="1691"/>
        </w:trPr>
        <w:tc>
          <w:tcPr>
            <w:tcW w:w="4106" w:type="dxa"/>
            <w:shd w:val="clear" w:color="auto" w:fill="auto"/>
          </w:tcPr>
          <w:p w14:paraId="74CFA2DA" w14:textId="77777777" w:rsidR="002E3AAF" w:rsidRPr="00341EE5" w:rsidRDefault="002E3AAF" w:rsidP="009B6C0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Pourrons nous enregistrer nos dépenses au fil de l'eau pour une convention renouvelable au 1</w:t>
            </w:r>
            <w:r w:rsidRPr="00357022">
              <w:rPr>
                <w:rFonts w:ascii="Segoe UI" w:eastAsia="Times New Roman" w:hAnsi="Segoe UI" w:cs="Segoe UI"/>
                <w:sz w:val="24"/>
                <w:szCs w:val="24"/>
                <w:vertAlign w:val="superscript"/>
                <w:lang w:eastAsia="fr-FR"/>
              </w:rPr>
              <w:t>er</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janvier 2023 et non encore finalisée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5CA77B5B" w14:textId="77777777" w:rsidR="002E3AAF" w:rsidRPr="00341EE5" w:rsidRDefault="002E3AAF"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L’accès au service n’est prévu qu’à compter de la signature de la convention par toutes les parties.</w:t>
            </w:r>
          </w:p>
        </w:tc>
      </w:tr>
      <w:tr w:rsidR="005C0C3C" w:rsidRPr="00B9444E" w14:paraId="0C9A316B" w14:textId="77777777" w:rsidTr="00A829F5">
        <w:tc>
          <w:tcPr>
            <w:tcW w:w="4106" w:type="dxa"/>
            <w:shd w:val="clear" w:color="auto" w:fill="auto"/>
          </w:tcPr>
          <w:p w14:paraId="4D1CD01F" w14:textId="77777777" w:rsidR="005C0C3C" w:rsidRPr="00B9444E" w:rsidRDefault="005C0C3C"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lastRenderedPageBreak/>
              <w:t>Reprise des données antérieures</w:t>
            </w:r>
          </w:p>
        </w:tc>
        <w:tc>
          <w:tcPr>
            <w:tcW w:w="5528" w:type="dxa"/>
            <w:shd w:val="clear" w:color="auto" w:fill="auto"/>
          </w:tcPr>
          <w:p w14:paraId="65691D69" w14:textId="77777777" w:rsidR="005C0C3C" w:rsidRPr="00B9444E" w:rsidRDefault="005C0C3C" w:rsidP="00A829F5">
            <w:pPr>
              <w:rPr>
                <w:rFonts w:ascii="Segoe UI" w:eastAsia="Times New Roman" w:hAnsi="Segoe UI" w:cs="Segoe UI"/>
                <w:b/>
                <w:bCs/>
                <w:color w:val="0070C0"/>
                <w:sz w:val="36"/>
                <w:szCs w:val="36"/>
                <w:lang w:eastAsia="fr-FR"/>
              </w:rPr>
            </w:pPr>
          </w:p>
        </w:tc>
      </w:tr>
      <w:tr w:rsidR="005C0C3C" w:rsidRPr="00B9444E" w14:paraId="026DC868" w14:textId="77777777" w:rsidTr="00F95762">
        <w:trPr>
          <w:trHeight w:val="1431"/>
        </w:trPr>
        <w:tc>
          <w:tcPr>
            <w:tcW w:w="4106" w:type="dxa"/>
            <w:shd w:val="clear" w:color="auto" w:fill="auto"/>
          </w:tcPr>
          <w:p w14:paraId="12669B68"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Les conventions déjà en cours seront elles déjà saisies ?</w:t>
            </w:r>
          </w:p>
        </w:tc>
        <w:tc>
          <w:tcPr>
            <w:tcW w:w="5528" w:type="dxa"/>
            <w:shd w:val="clear" w:color="auto" w:fill="auto"/>
          </w:tcPr>
          <w:p w14:paraId="0564ADD7" w14:textId="13FBE24F"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Pour le 26 janvier 2023, une migration des conventions en cours (convention juridique signée et ouverture du bilan 2024) sera faite. </w:t>
            </w:r>
            <w:r w:rsidR="000C461C">
              <w:rPr>
                <w:rFonts w:ascii="Segoe UI" w:eastAsia="Times New Roman" w:hAnsi="Segoe UI" w:cs="Segoe UI"/>
                <w:sz w:val="24"/>
                <w:szCs w:val="24"/>
                <w:lang w:eastAsia="fr-FR"/>
              </w:rPr>
              <w:t xml:space="preserve">Les </w:t>
            </w:r>
            <w:r w:rsidR="000C461C" w:rsidRPr="00341EE5">
              <w:rPr>
                <w:rFonts w:ascii="Segoe UI" w:eastAsia="Times New Roman" w:hAnsi="Segoe UI" w:cs="Segoe UI"/>
                <w:sz w:val="24"/>
                <w:szCs w:val="24"/>
                <w:lang w:eastAsia="fr-FR"/>
              </w:rPr>
              <w:t>données</w:t>
            </w:r>
            <w:r w:rsidRPr="00341EE5">
              <w:rPr>
                <w:rFonts w:ascii="Segoe UI" w:eastAsia="Times New Roman" w:hAnsi="Segoe UI" w:cs="Segoe UI"/>
                <w:sz w:val="24"/>
                <w:szCs w:val="24"/>
                <w:lang w:eastAsia="fr-FR"/>
              </w:rPr>
              <w:t xml:space="preserve"> </w:t>
            </w:r>
            <w:r w:rsidR="004800CF">
              <w:rPr>
                <w:rFonts w:ascii="Segoe UI" w:eastAsia="Times New Roman" w:hAnsi="Segoe UI" w:cs="Segoe UI"/>
                <w:sz w:val="24"/>
                <w:szCs w:val="24"/>
                <w:lang w:eastAsia="fr-FR"/>
              </w:rPr>
              <w:t>reprises sont toutefois limitées</w:t>
            </w:r>
            <w:r w:rsidRPr="00341EE5">
              <w:rPr>
                <w:rFonts w:ascii="Segoe UI" w:eastAsia="Times New Roman" w:hAnsi="Segoe UI" w:cs="Segoe UI"/>
                <w:sz w:val="24"/>
                <w:szCs w:val="24"/>
                <w:lang w:eastAsia="fr-FR"/>
              </w:rPr>
              <w:t>. </w:t>
            </w:r>
          </w:p>
        </w:tc>
      </w:tr>
      <w:tr w:rsidR="005C0C3C" w:rsidRPr="00B9444E" w14:paraId="6F53C0EC" w14:textId="77777777" w:rsidTr="00956B43">
        <w:trPr>
          <w:trHeight w:val="2969"/>
        </w:trPr>
        <w:tc>
          <w:tcPr>
            <w:tcW w:w="4106" w:type="dxa"/>
            <w:shd w:val="clear" w:color="auto" w:fill="auto"/>
          </w:tcPr>
          <w:p w14:paraId="48ADF334"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J’ai compris qu’il y aurait des données manquantes dans la reprise d’historique des conventions en cours.</w:t>
            </w:r>
          </w:p>
          <w:p w14:paraId="5457FF4A" w14:textId="7369011D"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L’historique des dépenses sera-t-il repris dans cette plateforme ?</w:t>
            </w:r>
          </w:p>
          <w:p w14:paraId="70A71F75" w14:textId="0FABD1F0" w:rsidR="005C0C3C" w:rsidRPr="00341EE5" w:rsidRDefault="005C0C3C" w:rsidP="00956B43">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Si non, faudra-t-il saisir nous-mêmes l’historique des dépenses sur les années antérieures ?</w:t>
            </w:r>
          </w:p>
        </w:tc>
        <w:tc>
          <w:tcPr>
            <w:tcW w:w="5528" w:type="dxa"/>
            <w:shd w:val="clear" w:color="auto" w:fill="auto"/>
          </w:tcPr>
          <w:p w14:paraId="566EAF9B" w14:textId="2B9D7533"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Une </w:t>
            </w:r>
            <w:r w:rsidR="00C861A3">
              <w:rPr>
                <w:rFonts w:ascii="Segoe UI" w:eastAsia="Times New Roman" w:hAnsi="Segoe UI" w:cs="Segoe UI"/>
                <w:sz w:val="24"/>
                <w:szCs w:val="24"/>
                <w:lang w:eastAsia="fr-FR"/>
              </w:rPr>
              <w:t>repris</w:t>
            </w:r>
            <w:r>
              <w:rPr>
                <w:rFonts w:ascii="Segoe UI" w:eastAsia="Times New Roman" w:hAnsi="Segoe UI" w:cs="Segoe UI"/>
                <w:sz w:val="24"/>
                <w:szCs w:val="24"/>
                <w:lang w:eastAsia="fr-FR"/>
              </w:rPr>
              <w:t xml:space="preserve">e partielle des données de la convention en cours sera </w:t>
            </w:r>
            <w:r w:rsidR="000E76F9">
              <w:rPr>
                <w:rFonts w:ascii="Segoe UI" w:eastAsia="Times New Roman" w:hAnsi="Segoe UI" w:cs="Segoe UI"/>
                <w:sz w:val="24"/>
                <w:szCs w:val="24"/>
                <w:lang w:eastAsia="fr-FR"/>
              </w:rPr>
              <w:t>effectuée ultérieurement</w:t>
            </w:r>
            <w:r>
              <w:rPr>
                <w:rFonts w:ascii="Segoe UI" w:eastAsia="Times New Roman" w:hAnsi="Segoe UI" w:cs="Segoe UI"/>
                <w:sz w:val="24"/>
                <w:szCs w:val="24"/>
                <w:lang w:eastAsia="fr-FR"/>
              </w:rPr>
              <w:t>.</w:t>
            </w:r>
          </w:p>
        </w:tc>
      </w:tr>
      <w:tr w:rsidR="005C0C3C" w:rsidRPr="00B9444E" w14:paraId="7F5EE8DF" w14:textId="77777777" w:rsidTr="004E058F">
        <w:trPr>
          <w:trHeight w:val="772"/>
        </w:trPr>
        <w:tc>
          <w:tcPr>
            <w:tcW w:w="4106" w:type="dxa"/>
            <w:shd w:val="clear" w:color="auto" w:fill="auto"/>
          </w:tcPr>
          <w:p w14:paraId="37D1FC3A" w14:textId="77777777" w:rsidR="005C0C3C" w:rsidRPr="00842A9F" w:rsidRDefault="005C0C3C" w:rsidP="00A829F5">
            <w:pPr>
              <w:rPr>
                <w:rFonts w:ascii="Segoe UI" w:eastAsia="Times New Roman" w:hAnsi="Segoe UI" w:cs="Segoe UI"/>
                <w:sz w:val="24"/>
                <w:szCs w:val="24"/>
                <w:lang w:eastAsia="fr-FR"/>
              </w:rPr>
            </w:pPr>
            <w:r w:rsidRPr="00842A9F">
              <w:rPr>
                <w:rFonts w:ascii="Segoe UI" w:eastAsia="Times New Roman" w:hAnsi="Segoe UI" w:cs="Segoe UI"/>
                <w:sz w:val="24"/>
                <w:szCs w:val="24"/>
                <w:lang w:eastAsia="fr-FR"/>
              </w:rPr>
              <w:t>Peut-on trier les dépenses par Axe par exemple ou par agent ?</w:t>
            </w:r>
          </w:p>
        </w:tc>
        <w:tc>
          <w:tcPr>
            <w:tcW w:w="5528" w:type="dxa"/>
            <w:shd w:val="clear" w:color="auto" w:fill="auto"/>
          </w:tcPr>
          <w:p w14:paraId="0DC5FBF0" w14:textId="77777777" w:rsidR="005C0C3C" w:rsidRPr="00842A9F" w:rsidRDefault="005C0C3C" w:rsidP="00A829F5">
            <w:pPr>
              <w:rPr>
                <w:rFonts w:ascii="Segoe UI" w:eastAsia="Times New Roman" w:hAnsi="Segoe UI" w:cs="Segoe UI"/>
                <w:sz w:val="24"/>
                <w:szCs w:val="24"/>
                <w:lang w:eastAsia="fr-FR"/>
              </w:rPr>
            </w:pPr>
            <w:r w:rsidRPr="00842A9F">
              <w:rPr>
                <w:rFonts w:ascii="Segoe UI" w:eastAsia="Times New Roman" w:hAnsi="Segoe UI" w:cs="Segoe UI"/>
                <w:sz w:val="24"/>
                <w:szCs w:val="24"/>
                <w:lang w:eastAsia="fr-FR"/>
              </w:rPr>
              <w:t xml:space="preserve">Vous </w:t>
            </w:r>
            <w:r w:rsidRPr="004E058F">
              <w:rPr>
                <w:rFonts w:ascii="Segoe UI" w:eastAsia="Times New Roman" w:hAnsi="Segoe UI" w:cs="Segoe UI"/>
                <w:sz w:val="24"/>
                <w:szCs w:val="24"/>
                <w:lang w:eastAsia="fr-FR"/>
              </w:rPr>
              <w:t xml:space="preserve">pouvez filtrer vos dépenses par axe, bénéficiaire, référence de la dépense </w:t>
            </w:r>
            <w:proofErr w:type="gramStart"/>
            <w:r w:rsidRPr="004E058F">
              <w:rPr>
                <w:rFonts w:ascii="Segoe UI" w:eastAsia="Times New Roman" w:hAnsi="Segoe UI" w:cs="Segoe UI"/>
                <w:sz w:val="24"/>
                <w:szCs w:val="24"/>
                <w:lang w:eastAsia="fr-FR"/>
              </w:rPr>
              <w:t>etc...</w:t>
            </w:r>
            <w:proofErr w:type="gramEnd"/>
          </w:p>
        </w:tc>
      </w:tr>
      <w:tr w:rsidR="005C0C3C" w:rsidRPr="00B9444E" w14:paraId="313BCFEF" w14:textId="77777777" w:rsidTr="00A829F5">
        <w:tc>
          <w:tcPr>
            <w:tcW w:w="4106" w:type="dxa"/>
            <w:shd w:val="clear" w:color="auto" w:fill="auto"/>
          </w:tcPr>
          <w:p w14:paraId="65DECDC5"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 le suivi des bilans des indicateurs et de suivi des effectifs, sera-t-il possible de le remplir par trimestre ou semestre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2F88E166" w14:textId="055BABB2"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Le suivi des indicateurs et effectifs se fait dans le cadre du bilan.</w:t>
            </w:r>
          </w:p>
        </w:tc>
      </w:tr>
      <w:tr w:rsidR="00EA6545" w:rsidRPr="00B9444E" w14:paraId="494CCCE5" w14:textId="77777777" w:rsidTr="00623381">
        <w:tc>
          <w:tcPr>
            <w:tcW w:w="4106" w:type="dxa"/>
            <w:shd w:val="clear" w:color="auto" w:fill="auto"/>
          </w:tcPr>
          <w:p w14:paraId="246A0953" w14:textId="01DC9BBE" w:rsidR="00EA6545" w:rsidRPr="00B9444E" w:rsidRDefault="00EA6545" w:rsidP="00EA654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 xml:space="preserve">Fonctionnalités </w:t>
            </w:r>
          </w:p>
        </w:tc>
        <w:tc>
          <w:tcPr>
            <w:tcW w:w="5528" w:type="dxa"/>
            <w:shd w:val="clear" w:color="auto" w:fill="auto"/>
          </w:tcPr>
          <w:p w14:paraId="12F482DB" w14:textId="77777777" w:rsidR="00EA6545" w:rsidRPr="00B9444E" w:rsidRDefault="00EA6545" w:rsidP="00EA6545">
            <w:pPr>
              <w:rPr>
                <w:rFonts w:ascii="Segoe UI" w:eastAsia="Times New Roman" w:hAnsi="Segoe UI" w:cs="Segoe UI"/>
                <w:b/>
                <w:bCs/>
                <w:color w:val="0070C0"/>
                <w:sz w:val="36"/>
                <w:szCs w:val="36"/>
                <w:lang w:eastAsia="fr-FR"/>
              </w:rPr>
            </w:pPr>
          </w:p>
        </w:tc>
      </w:tr>
      <w:tr w:rsidR="000B657B" w:rsidRPr="001211FD" w14:paraId="6D174C29" w14:textId="77777777" w:rsidTr="009B6C05">
        <w:tc>
          <w:tcPr>
            <w:tcW w:w="4106" w:type="dxa"/>
            <w:shd w:val="clear" w:color="auto" w:fill="auto"/>
          </w:tcPr>
          <w:p w14:paraId="68BDBC00" w14:textId="5D98A0EA" w:rsidR="000B657B" w:rsidRPr="001211FD" w:rsidRDefault="000B657B" w:rsidP="009B6C05">
            <w:pPr>
              <w:rPr>
                <w:rFonts w:ascii="Segoe UI" w:eastAsia="Times New Roman" w:hAnsi="Segoe UI" w:cs="Segoe UI"/>
                <w:b/>
                <w:bCs/>
                <w:color w:val="0070C0"/>
                <w:sz w:val="24"/>
                <w:szCs w:val="24"/>
                <w:lang w:eastAsia="fr-FR"/>
              </w:rPr>
            </w:pPr>
            <w:r>
              <w:rPr>
                <w:rFonts w:ascii="Segoe UI" w:eastAsia="Times New Roman" w:hAnsi="Segoe UI" w:cs="Segoe UI"/>
                <w:b/>
                <w:bCs/>
                <w:color w:val="0070C0"/>
                <w:sz w:val="24"/>
                <w:szCs w:val="24"/>
                <w:lang w:eastAsia="fr-FR"/>
              </w:rPr>
              <w:t>Précision</w:t>
            </w:r>
            <w:r w:rsidR="00355AD8">
              <w:rPr>
                <w:rFonts w:ascii="Segoe UI" w:eastAsia="Times New Roman" w:hAnsi="Segoe UI" w:cs="Segoe UI"/>
                <w:b/>
                <w:bCs/>
                <w:color w:val="0070C0"/>
                <w:sz w:val="24"/>
                <w:szCs w:val="24"/>
                <w:lang w:eastAsia="fr-FR"/>
              </w:rPr>
              <w:t>s</w:t>
            </w:r>
          </w:p>
        </w:tc>
        <w:tc>
          <w:tcPr>
            <w:tcW w:w="5528" w:type="dxa"/>
            <w:shd w:val="clear" w:color="auto" w:fill="auto"/>
          </w:tcPr>
          <w:p w14:paraId="51E22E4E" w14:textId="77777777" w:rsidR="000B657B" w:rsidRPr="001211FD" w:rsidRDefault="000B657B" w:rsidP="009B6C05">
            <w:pPr>
              <w:rPr>
                <w:rFonts w:ascii="Segoe UI" w:eastAsia="Times New Roman" w:hAnsi="Segoe UI" w:cs="Segoe UI"/>
                <w:b/>
                <w:bCs/>
                <w:color w:val="0070C0"/>
                <w:sz w:val="24"/>
                <w:szCs w:val="24"/>
                <w:lang w:eastAsia="fr-FR"/>
              </w:rPr>
            </w:pPr>
          </w:p>
        </w:tc>
      </w:tr>
      <w:tr w:rsidR="000B657B" w:rsidRPr="001211FD" w14:paraId="7670B69D" w14:textId="77777777" w:rsidTr="00A829F5">
        <w:tc>
          <w:tcPr>
            <w:tcW w:w="4106" w:type="dxa"/>
            <w:shd w:val="clear" w:color="auto" w:fill="auto"/>
          </w:tcPr>
          <w:p w14:paraId="7D26878D" w14:textId="6AF08E9B" w:rsidR="000B657B" w:rsidRPr="001211FD" w:rsidRDefault="000B657B" w:rsidP="00A829F5">
            <w:pPr>
              <w:rPr>
                <w:rFonts w:ascii="Segoe UI" w:eastAsia="Times New Roman" w:hAnsi="Segoe UI" w:cs="Segoe UI"/>
                <w:b/>
                <w:bCs/>
                <w:color w:val="0070C0"/>
                <w:sz w:val="24"/>
                <w:szCs w:val="24"/>
                <w:lang w:eastAsia="fr-FR"/>
              </w:rPr>
            </w:pPr>
            <w:r w:rsidRPr="000B657B">
              <w:rPr>
                <w:rFonts w:ascii="Segoe UI" w:eastAsia="Times New Roman" w:hAnsi="Segoe UI" w:cs="Segoe UI"/>
                <w:sz w:val="24"/>
                <w:szCs w:val="24"/>
                <w:lang w:eastAsia="fr-FR"/>
              </w:rPr>
              <w:t>Qu'entendez-vous par dépenses / aides ? Dans les convention</w:t>
            </w:r>
            <w:r>
              <w:rPr>
                <w:rFonts w:ascii="Segoe UI" w:eastAsia="Times New Roman" w:hAnsi="Segoe UI" w:cs="Segoe UI"/>
                <w:sz w:val="24"/>
                <w:szCs w:val="24"/>
                <w:lang w:eastAsia="fr-FR"/>
              </w:rPr>
              <w:t>s</w:t>
            </w:r>
            <w:r w:rsidRPr="000B657B">
              <w:rPr>
                <w:rFonts w:ascii="Segoe UI" w:eastAsia="Times New Roman" w:hAnsi="Segoe UI" w:cs="Segoe UI"/>
                <w:sz w:val="24"/>
                <w:szCs w:val="24"/>
                <w:lang w:eastAsia="fr-FR"/>
              </w:rPr>
              <w:t xml:space="preserve"> CDG, il s’agit d’actions ?</w:t>
            </w:r>
          </w:p>
        </w:tc>
        <w:tc>
          <w:tcPr>
            <w:tcW w:w="5528" w:type="dxa"/>
            <w:shd w:val="clear" w:color="auto" w:fill="auto"/>
          </w:tcPr>
          <w:p w14:paraId="1D04C293" w14:textId="77777777" w:rsidR="000B657B" w:rsidRDefault="000B657B" w:rsidP="00A829F5">
            <w:pPr>
              <w:rPr>
                <w:rFonts w:ascii="Segoe UI" w:eastAsia="Times New Roman" w:hAnsi="Segoe UI" w:cs="Segoe UI"/>
                <w:sz w:val="24"/>
                <w:szCs w:val="24"/>
                <w:lang w:eastAsia="fr-FR"/>
              </w:rPr>
            </w:pPr>
            <w:r w:rsidRPr="000B657B">
              <w:rPr>
                <w:rFonts w:ascii="Segoe UI" w:eastAsia="Times New Roman" w:hAnsi="Segoe UI" w:cs="Segoe UI"/>
                <w:sz w:val="24"/>
                <w:szCs w:val="24"/>
                <w:lang w:eastAsia="fr-FR"/>
              </w:rPr>
              <w:t>Il s’agit des actions donnant lieu à financement.</w:t>
            </w:r>
          </w:p>
          <w:p w14:paraId="4A2B33D8" w14:textId="5F17542A" w:rsidR="000B657B" w:rsidRPr="001211FD" w:rsidRDefault="000B657B" w:rsidP="00A829F5">
            <w:pPr>
              <w:rPr>
                <w:rFonts w:ascii="Segoe UI" w:eastAsia="Times New Roman" w:hAnsi="Segoe UI" w:cs="Segoe UI"/>
                <w:b/>
                <w:bCs/>
                <w:color w:val="0070C0"/>
                <w:sz w:val="24"/>
                <w:szCs w:val="24"/>
                <w:lang w:eastAsia="fr-FR"/>
              </w:rPr>
            </w:pPr>
          </w:p>
        </w:tc>
      </w:tr>
      <w:tr w:rsidR="00355AD8" w:rsidRPr="001211FD" w14:paraId="7D90A202" w14:textId="77777777" w:rsidTr="00A829F5">
        <w:tc>
          <w:tcPr>
            <w:tcW w:w="4106" w:type="dxa"/>
            <w:shd w:val="clear" w:color="auto" w:fill="auto"/>
          </w:tcPr>
          <w:p w14:paraId="327DC577" w14:textId="780F6CA2" w:rsidR="00355AD8" w:rsidRPr="000B657B" w:rsidRDefault="00355AD8"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En tant qu’employeur, le</w:t>
            </w:r>
            <w:r w:rsidRPr="00355AD8">
              <w:rPr>
                <w:rFonts w:ascii="Segoe UI" w:eastAsia="Times New Roman" w:hAnsi="Segoe UI" w:cs="Segoe UI"/>
                <w:sz w:val="24"/>
                <w:szCs w:val="24"/>
                <w:lang w:eastAsia="fr-FR"/>
              </w:rPr>
              <w:t xml:space="preserve"> CDG pouvait faire des demandes ponctuelles pour lui-même (ex : aménagement de poste d'un agent du CDG) et avait une convention pour les agents des collectivités affiliées. Si je comprends bien, il ne sera plus possible d'avoir des financements pour les agents du CDG ?</w:t>
            </w:r>
          </w:p>
        </w:tc>
        <w:tc>
          <w:tcPr>
            <w:tcW w:w="5528" w:type="dxa"/>
            <w:shd w:val="clear" w:color="auto" w:fill="auto"/>
          </w:tcPr>
          <w:p w14:paraId="767FA4A6" w14:textId="77777777" w:rsidR="00E72801" w:rsidRPr="00956B43" w:rsidRDefault="00E72801"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Les modalités de sollicitation des aides et de conventionnement restent inchangées.</w:t>
            </w:r>
          </w:p>
          <w:p w14:paraId="49E92BF4" w14:textId="77777777" w:rsidR="00956B43" w:rsidRPr="00956B43" w:rsidRDefault="00E72801"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Vous pourrez continuer à saisir des aides pour vos agents.</w:t>
            </w:r>
          </w:p>
          <w:p w14:paraId="1E0D4158" w14:textId="12C05C6C" w:rsidR="00E72801" w:rsidRPr="000B657B" w:rsidRDefault="00956B43" w:rsidP="00956B43">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U</w:t>
            </w:r>
            <w:r w:rsidR="00E72801" w:rsidRPr="00956B43">
              <w:rPr>
                <w:rFonts w:ascii="Segoe UI" w:eastAsia="Times New Roman" w:hAnsi="Segoe UI" w:cs="Segoe UI"/>
                <w:sz w:val="24"/>
                <w:szCs w:val="24"/>
                <w:lang w:eastAsia="fr-FR"/>
              </w:rPr>
              <w:t>ne correction doit être apportée post mise en production</w:t>
            </w:r>
            <w:r w:rsidRPr="00956B43">
              <w:rPr>
                <w:rFonts w:ascii="Segoe UI" w:eastAsia="Times New Roman" w:hAnsi="Segoe UI" w:cs="Segoe UI"/>
                <w:sz w:val="24"/>
                <w:szCs w:val="24"/>
                <w:lang w:eastAsia="fr-FR"/>
              </w:rPr>
              <w:t xml:space="preserve"> afin de vous permettre de saisir des aides pour vos agents</w:t>
            </w:r>
            <w:r>
              <w:rPr>
                <w:rFonts w:ascii="Segoe UI" w:eastAsia="Times New Roman" w:hAnsi="Segoe UI" w:cs="Segoe UI"/>
                <w:sz w:val="24"/>
                <w:szCs w:val="24"/>
                <w:lang w:eastAsia="fr-FR"/>
              </w:rPr>
              <w:t xml:space="preserve"> si vous avez une convention de type CDG</w:t>
            </w:r>
            <w:r w:rsidRPr="00956B43">
              <w:rPr>
                <w:rFonts w:ascii="Segoe UI" w:eastAsia="Times New Roman" w:hAnsi="Segoe UI" w:cs="Segoe UI"/>
                <w:sz w:val="24"/>
                <w:szCs w:val="24"/>
                <w:lang w:eastAsia="fr-FR"/>
              </w:rPr>
              <w:t>.</w:t>
            </w:r>
          </w:p>
        </w:tc>
      </w:tr>
      <w:tr w:rsidR="004800CF" w:rsidRPr="001211FD" w14:paraId="5C0C22A9" w14:textId="77777777" w:rsidTr="00A829F5">
        <w:tc>
          <w:tcPr>
            <w:tcW w:w="4106" w:type="dxa"/>
            <w:shd w:val="clear" w:color="auto" w:fill="auto"/>
          </w:tcPr>
          <w:p w14:paraId="4A9994A2" w14:textId="4F2BBADE" w:rsidR="004800CF" w:rsidRPr="001211FD" w:rsidRDefault="004800CF"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Modification/suppression d’aides</w:t>
            </w:r>
          </w:p>
        </w:tc>
        <w:tc>
          <w:tcPr>
            <w:tcW w:w="5528" w:type="dxa"/>
            <w:shd w:val="clear" w:color="auto" w:fill="auto"/>
          </w:tcPr>
          <w:p w14:paraId="00E7EA17" w14:textId="77777777" w:rsidR="004800CF" w:rsidRPr="001211FD" w:rsidRDefault="004800CF" w:rsidP="00A829F5">
            <w:pPr>
              <w:rPr>
                <w:rFonts w:ascii="Segoe UI" w:eastAsia="Times New Roman" w:hAnsi="Segoe UI" w:cs="Segoe UI"/>
                <w:b/>
                <w:bCs/>
                <w:color w:val="0070C0"/>
                <w:sz w:val="24"/>
                <w:szCs w:val="24"/>
                <w:lang w:eastAsia="fr-FR"/>
              </w:rPr>
            </w:pPr>
          </w:p>
        </w:tc>
      </w:tr>
      <w:tr w:rsidR="00463A24" w:rsidRPr="00B9444E" w14:paraId="5AA78D85" w14:textId="77777777" w:rsidTr="009F5457">
        <w:tc>
          <w:tcPr>
            <w:tcW w:w="4106" w:type="dxa"/>
            <w:shd w:val="clear" w:color="auto" w:fill="auto"/>
          </w:tcPr>
          <w:p w14:paraId="60F77F12" w14:textId="77777777" w:rsidR="00463A24" w:rsidRPr="00341EE5" w:rsidRDefault="00463A24"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w:t>
            </w:r>
            <w:r w:rsidRPr="00341EE5">
              <w:rPr>
                <w:rFonts w:ascii="Segoe UI" w:eastAsia="Times New Roman" w:hAnsi="Segoe UI" w:cs="Segoe UI"/>
                <w:sz w:val="24"/>
                <w:szCs w:val="24"/>
                <w:lang w:eastAsia="fr-FR"/>
              </w:rPr>
              <w:t xml:space="preserve">possible de modifier ou de </w:t>
            </w:r>
            <w:r>
              <w:rPr>
                <w:rFonts w:ascii="Segoe UI" w:eastAsia="Times New Roman" w:hAnsi="Segoe UI" w:cs="Segoe UI"/>
                <w:sz w:val="24"/>
                <w:szCs w:val="24"/>
                <w:lang w:eastAsia="fr-FR"/>
              </w:rPr>
              <w:t>reprendre plus tard la saisie d’une dépense</w:t>
            </w:r>
            <w:r w:rsidRPr="00341EE5">
              <w:rPr>
                <w:rFonts w:ascii="Segoe UI" w:eastAsia="Times New Roman" w:hAnsi="Segoe UI" w:cs="Segoe UI"/>
                <w:sz w:val="24"/>
                <w:szCs w:val="24"/>
                <w:lang w:eastAsia="fr-FR"/>
              </w:rPr>
              <w:t xml:space="preserve"> ?</w:t>
            </w:r>
          </w:p>
        </w:tc>
        <w:tc>
          <w:tcPr>
            <w:tcW w:w="5528" w:type="dxa"/>
            <w:shd w:val="clear" w:color="auto" w:fill="auto"/>
          </w:tcPr>
          <w:p w14:paraId="11D2AF9B" w14:textId="70DE3978" w:rsidR="00463A24" w:rsidRPr="00341EE5" w:rsidRDefault="005466F9" w:rsidP="009F5457">
            <w:pPr>
              <w:rPr>
                <w:rFonts w:ascii="Segoe UI" w:eastAsia="Times New Roman" w:hAnsi="Segoe UI" w:cs="Segoe UI"/>
                <w:sz w:val="24"/>
                <w:szCs w:val="24"/>
                <w:lang w:eastAsia="fr-FR"/>
              </w:rPr>
            </w:pPr>
            <w:r w:rsidRPr="005466F9">
              <w:rPr>
                <w:rFonts w:ascii="Segoe UI" w:eastAsia="Times New Roman" w:hAnsi="Segoe UI" w:cs="Segoe UI"/>
                <w:sz w:val="24"/>
                <w:szCs w:val="24"/>
                <w:lang w:eastAsia="fr-FR"/>
              </w:rPr>
              <w:t xml:space="preserve">La possibilité de reprendre la saisie est prévue dans une livraison postérieure au 26 janvier 2023. </w:t>
            </w:r>
            <w:r w:rsidRPr="005466F9">
              <w:rPr>
                <w:rFonts w:ascii="Segoe UI" w:eastAsia="Times New Roman" w:hAnsi="Segoe UI" w:cs="Segoe UI"/>
                <w:sz w:val="24"/>
                <w:szCs w:val="24"/>
                <w:lang w:eastAsia="fr-FR"/>
              </w:rPr>
              <w:lastRenderedPageBreak/>
              <w:t>Dès lors que la demande est confirmée, il n’est plus possible de la modifier.</w:t>
            </w:r>
          </w:p>
        </w:tc>
      </w:tr>
      <w:tr w:rsidR="00F41774" w:rsidRPr="001211FD" w14:paraId="1967112D" w14:textId="77777777" w:rsidTr="00623381">
        <w:tc>
          <w:tcPr>
            <w:tcW w:w="4106" w:type="dxa"/>
            <w:shd w:val="clear" w:color="auto" w:fill="auto"/>
          </w:tcPr>
          <w:p w14:paraId="3FED6AD1" w14:textId="1EC89D4A" w:rsidR="00F41774" w:rsidRPr="001211FD" w:rsidRDefault="00F41774" w:rsidP="00EA654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lastRenderedPageBreak/>
              <w:t>Pièces justificatives</w:t>
            </w:r>
          </w:p>
        </w:tc>
        <w:tc>
          <w:tcPr>
            <w:tcW w:w="5528" w:type="dxa"/>
            <w:shd w:val="clear" w:color="auto" w:fill="auto"/>
          </w:tcPr>
          <w:p w14:paraId="1227BC14" w14:textId="77777777" w:rsidR="00F41774" w:rsidRPr="00792816" w:rsidRDefault="00F41774" w:rsidP="00EA6545">
            <w:pPr>
              <w:rPr>
                <w:rFonts w:ascii="Segoe UI" w:eastAsia="Times New Roman" w:hAnsi="Segoe UI" w:cs="Segoe UI"/>
                <w:sz w:val="24"/>
                <w:szCs w:val="24"/>
                <w:lang w:eastAsia="fr-FR"/>
              </w:rPr>
            </w:pPr>
          </w:p>
        </w:tc>
      </w:tr>
      <w:tr w:rsidR="00EA6545" w:rsidRPr="002E3AAF" w14:paraId="40946FC2" w14:textId="77777777" w:rsidTr="00623381">
        <w:tc>
          <w:tcPr>
            <w:tcW w:w="4106" w:type="dxa"/>
            <w:shd w:val="clear" w:color="auto" w:fill="auto"/>
          </w:tcPr>
          <w:p w14:paraId="3D5CD85B" w14:textId="5738F080" w:rsidR="00EA6545" w:rsidRPr="002E3AAF" w:rsidRDefault="00EA6545" w:rsidP="00EA6545">
            <w:pPr>
              <w:rPr>
                <w:rFonts w:ascii="Segoe UI" w:eastAsia="Times New Roman" w:hAnsi="Segoe UI" w:cs="Segoe UI"/>
                <w:sz w:val="24"/>
                <w:szCs w:val="24"/>
                <w:highlight w:val="yellow"/>
                <w:lang w:eastAsia="fr-FR"/>
              </w:rPr>
            </w:pPr>
          </w:p>
        </w:tc>
        <w:tc>
          <w:tcPr>
            <w:tcW w:w="5528" w:type="dxa"/>
            <w:shd w:val="clear" w:color="auto" w:fill="auto"/>
          </w:tcPr>
          <w:p w14:paraId="2DE4E0E5" w14:textId="6624C3AE" w:rsidR="00B9444E" w:rsidRPr="00F95762" w:rsidRDefault="00F95762" w:rsidP="00D138E3">
            <w:pPr>
              <w:rPr>
                <w:rFonts w:ascii="Segoe UI" w:eastAsia="Times New Roman" w:hAnsi="Segoe UI" w:cs="Segoe UI"/>
                <w:sz w:val="24"/>
                <w:szCs w:val="24"/>
                <w:lang w:eastAsia="fr-FR"/>
              </w:rPr>
            </w:pPr>
            <w:r w:rsidRPr="00F95762">
              <w:rPr>
                <w:rFonts w:ascii="Segoe UI" w:eastAsia="Times New Roman" w:hAnsi="Segoe UI" w:cs="Segoe UI"/>
                <w:sz w:val="24"/>
                <w:szCs w:val="24"/>
                <w:lang w:eastAsia="fr-FR"/>
              </w:rPr>
              <w:t xml:space="preserve">Les réponses seront précisées </w:t>
            </w:r>
            <w:r>
              <w:rPr>
                <w:rFonts w:ascii="Segoe UI" w:eastAsia="Times New Roman" w:hAnsi="Segoe UI" w:cs="Segoe UI"/>
                <w:sz w:val="24"/>
                <w:szCs w:val="24"/>
                <w:lang w:eastAsia="fr-FR"/>
              </w:rPr>
              <w:t xml:space="preserve">dans le complément à la présente FAQ qui sera produit </w:t>
            </w:r>
            <w:proofErr w:type="gramStart"/>
            <w:r>
              <w:rPr>
                <w:rFonts w:ascii="Segoe UI" w:eastAsia="Times New Roman" w:hAnsi="Segoe UI" w:cs="Segoe UI"/>
                <w:sz w:val="24"/>
                <w:szCs w:val="24"/>
                <w:lang w:eastAsia="fr-FR"/>
              </w:rPr>
              <w:t>suite à</w:t>
            </w:r>
            <w:proofErr w:type="gramEnd"/>
            <w:r>
              <w:rPr>
                <w:rFonts w:ascii="Segoe UI" w:eastAsia="Times New Roman" w:hAnsi="Segoe UI" w:cs="Segoe UI"/>
                <w:sz w:val="24"/>
                <w:szCs w:val="24"/>
                <w:lang w:eastAsia="fr-FR"/>
              </w:rPr>
              <w:t xml:space="preserve"> la réunion évoquée ci-dessus.</w:t>
            </w:r>
          </w:p>
        </w:tc>
      </w:tr>
      <w:tr w:rsidR="005C0C3C" w:rsidRPr="001211FD" w14:paraId="68CE0AE1" w14:textId="77777777" w:rsidTr="00A829F5">
        <w:tc>
          <w:tcPr>
            <w:tcW w:w="4106" w:type="dxa"/>
            <w:shd w:val="clear" w:color="auto" w:fill="auto"/>
          </w:tcPr>
          <w:p w14:paraId="7CAF5018" w14:textId="3A29E872" w:rsidR="005C0C3C" w:rsidRPr="001211FD" w:rsidRDefault="005C0C3C"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Import</w:t>
            </w:r>
            <w:r w:rsidR="004800CF" w:rsidRPr="001211FD">
              <w:rPr>
                <w:rFonts w:ascii="Segoe UI" w:eastAsia="Times New Roman" w:hAnsi="Segoe UI" w:cs="Segoe UI"/>
                <w:b/>
                <w:bCs/>
                <w:color w:val="0070C0"/>
                <w:sz w:val="24"/>
                <w:szCs w:val="24"/>
                <w:lang w:eastAsia="fr-FR"/>
              </w:rPr>
              <w:t xml:space="preserve"> de fichier</w:t>
            </w:r>
          </w:p>
        </w:tc>
        <w:tc>
          <w:tcPr>
            <w:tcW w:w="5528" w:type="dxa"/>
            <w:shd w:val="clear" w:color="auto" w:fill="auto"/>
          </w:tcPr>
          <w:p w14:paraId="6CA09DAE" w14:textId="77777777" w:rsidR="005C0C3C" w:rsidRPr="00792816" w:rsidRDefault="005C0C3C" w:rsidP="00A829F5">
            <w:pPr>
              <w:rPr>
                <w:rFonts w:ascii="Segoe UI" w:eastAsia="Times New Roman" w:hAnsi="Segoe UI" w:cs="Segoe UI"/>
                <w:sz w:val="24"/>
                <w:szCs w:val="24"/>
                <w:lang w:eastAsia="fr-FR"/>
              </w:rPr>
            </w:pPr>
          </w:p>
        </w:tc>
      </w:tr>
      <w:tr w:rsidR="005C0C3C" w:rsidRPr="00B9444E" w14:paraId="3649B41D" w14:textId="77777777" w:rsidTr="00A829F5">
        <w:tc>
          <w:tcPr>
            <w:tcW w:w="4106" w:type="dxa"/>
            <w:shd w:val="clear" w:color="auto" w:fill="auto"/>
          </w:tcPr>
          <w:p w14:paraId="43843E84" w14:textId="77777777" w:rsidR="005C0C3C" w:rsidRPr="00B9444E" w:rsidRDefault="005C0C3C" w:rsidP="00A829F5">
            <w:pPr>
              <w:rPr>
                <w:rFonts w:ascii="Segoe UI" w:eastAsia="Times New Roman" w:hAnsi="Segoe UI" w:cs="Segoe UI"/>
                <w:sz w:val="21"/>
                <w:szCs w:val="21"/>
                <w:lang w:eastAsia="fr-FR"/>
              </w:rPr>
            </w:pPr>
            <w:r w:rsidRPr="00EE43B9">
              <w:rPr>
                <w:rFonts w:ascii="Segoe UI" w:eastAsia="Times New Roman" w:hAnsi="Segoe UI" w:cs="Segoe UI"/>
                <w:sz w:val="24"/>
                <w:szCs w:val="24"/>
                <w:lang w:eastAsia="fr-FR"/>
              </w:rPr>
              <w:t xml:space="preserve">Sera-t-il possible de procéder </w:t>
            </w:r>
            <w:r>
              <w:rPr>
                <w:rFonts w:ascii="Segoe UI" w:eastAsia="Times New Roman" w:hAnsi="Segoe UI" w:cs="Segoe UI"/>
                <w:sz w:val="24"/>
                <w:szCs w:val="24"/>
                <w:lang w:eastAsia="fr-FR"/>
              </w:rPr>
              <w:t xml:space="preserve">à </w:t>
            </w:r>
            <w:r w:rsidRPr="00EE43B9">
              <w:rPr>
                <w:rFonts w:ascii="Segoe UI" w:eastAsia="Times New Roman" w:hAnsi="Segoe UI" w:cs="Segoe UI"/>
                <w:sz w:val="24"/>
                <w:szCs w:val="24"/>
                <w:lang w:eastAsia="fr-FR"/>
              </w:rPr>
              <w:t>un import de nos dépenses à partir d'un fichier.csv pour éviter une saisie manuelle ? </w:t>
            </w:r>
          </w:p>
        </w:tc>
        <w:tc>
          <w:tcPr>
            <w:tcW w:w="5528" w:type="dxa"/>
            <w:shd w:val="clear" w:color="auto" w:fill="auto"/>
          </w:tcPr>
          <w:p w14:paraId="435F338E" w14:textId="0F41295F" w:rsidR="005C0C3C" w:rsidRPr="00792816"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La possibilité d</w:t>
            </w:r>
            <w:r>
              <w:rPr>
                <w:rFonts w:ascii="Segoe UI" w:eastAsia="Times New Roman" w:hAnsi="Segoe UI" w:cs="Segoe UI"/>
                <w:sz w:val="24"/>
                <w:szCs w:val="24"/>
                <w:lang w:eastAsia="fr-FR"/>
              </w:rPr>
              <w:t xml:space="preserve">’importer les données est prévue pour </w:t>
            </w:r>
            <w:r w:rsidR="002E3AAF">
              <w:rPr>
                <w:rFonts w:ascii="Segoe UI" w:eastAsia="Times New Roman" w:hAnsi="Segoe UI" w:cs="Segoe UI"/>
                <w:sz w:val="24"/>
                <w:szCs w:val="24"/>
                <w:lang w:eastAsia="fr-FR"/>
              </w:rPr>
              <w:t>les organis</w:t>
            </w:r>
            <w:r w:rsidR="008F08E7">
              <w:rPr>
                <w:rFonts w:ascii="Segoe UI" w:eastAsia="Times New Roman" w:hAnsi="Segoe UI" w:cs="Segoe UI"/>
                <w:sz w:val="24"/>
                <w:szCs w:val="24"/>
                <w:lang w:eastAsia="fr-FR"/>
              </w:rPr>
              <w:t>m</w:t>
            </w:r>
            <w:r w:rsidR="002E3AAF">
              <w:rPr>
                <w:rFonts w:ascii="Segoe UI" w:eastAsia="Times New Roman" w:hAnsi="Segoe UI" w:cs="Segoe UI"/>
                <w:sz w:val="24"/>
                <w:szCs w:val="24"/>
                <w:lang w:eastAsia="fr-FR"/>
              </w:rPr>
              <w:t>es</w:t>
            </w:r>
            <w:r>
              <w:rPr>
                <w:rFonts w:ascii="Segoe UI" w:eastAsia="Times New Roman" w:hAnsi="Segoe UI" w:cs="Segoe UI"/>
                <w:sz w:val="24"/>
                <w:szCs w:val="24"/>
                <w:lang w:eastAsia="fr-FR"/>
              </w:rPr>
              <w:t xml:space="preserve"> utilisant des systèmes experts</w:t>
            </w:r>
            <w:r w:rsidR="004800CF">
              <w:rPr>
                <w:rFonts w:ascii="Segoe UI" w:eastAsia="Times New Roman" w:hAnsi="Segoe UI" w:cs="Segoe UI"/>
                <w:sz w:val="24"/>
                <w:szCs w:val="24"/>
                <w:lang w:eastAsia="fr-FR"/>
              </w:rPr>
              <w:t xml:space="preserve"> pour une volumétrie importante. Le fichier produit devra </w:t>
            </w:r>
            <w:r>
              <w:rPr>
                <w:rFonts w:ascii="Segoe UI" w:eastAsia="Times New Roman" w:hAnsi="Segoe UI" w:cs="Segoe UI"/>
                <w:sz w:val="24"/>
                <w:szCs w:val="24"/>
                <w:lang w:eastAsia="fr-FR"/>
              </w:rPr>
              <w:t>respecter strictement le cahier des charges défin</w:t>
            </w:r>
            <w:r w:rsidR="005466F9">
              <w:rPr>
                <w:rFonts w:ascii="Segoe UI" w:eastAsia="Times New Roman" w:hAnsi="Segoe UI" w:cs="Segoe UI"/>
                <w:sz w:val="24"/>
                <w:szCs w:val="24"/>
                <w:lang w:eastAsia="fr-FR"/>
              </w:rPr>
              <w:t>i disponible.</w:t>
            </w:r>
          </w:p>
        </w:tc>
      </w:tr>
      <w:tr w:rsidR="005C0C3C" w:rsidRPr="005C0C3C" w14:paraId="6A1DFB6C" w14:textId="77777777" w:rsidTr="00623381">
        <w:tc>
          <w:tcPr>
            <w:tcW w:w="4106" w:type="dxa"/>
            <w:shd w:val="clear" w:color="auto" w:fill="auto"/>
          </w:tcPr>
          <w:p w14:paraId="24FF1988" w14:textId="017DD97B" w:rsidR="005C0C3C" w:rsidRPr="005C0C3C" w:rsidRDefault="005C0C3C" w:rsidP="00EA6545">
            <w:pPr>
              <w:rPr>
                <w:rFonts w:ascii="Segoe UI" w:eastAsia="Times New Roman" w:hAnsi="Segoe UI" w:cs="Segoe UI"/>
                <w:b/>
                <w:bCs/>
                <w:color w:val="0070C0"/>
                <w:sz w:val="36"/>
                <w:szCs w:val="36"/>
                <w:lang w:eastAsia="fr-FR"/>
              </w:rPr>
            </w:pPr>
            <w:r w:rsidRPr="005C0C3C">
              <w:rPr>
                <w:rFonts w:ascii="Segoe UI" w:eastAsia="Times New Roman" w:hAnsi="Segoe UI" w:cs="Segoe UI"/>
                <w:b/>
                <w:bCs/>
                <w:color w:val="0070C0"/>
                <w:sz w:val="36"/>
                <w:szCs w:val="36"/>
                <w:lang w:eastAsia="fr-FR"/>
              </w:rPr>
              <w:t>Modalités de gestion</w:t>
            </w:r>
          </w:p>
        </w:tc>
        <w:tc>
          <w:tcPr>
            <w:tcW w:w="5528" w:type="dxa"/>
            <w:shd w:val="clear" w:color="auto" w:fill="auto"/>
          </w:tcPr>
          <w:p w14:paraId="69833891" w14:textId="77777777" w:rsidR="005C0C3C" w:rsidRPr="00792816" w:rsidRDefault="005C0C3C" w:rsidP="00D138E3">
            <w:pPr>
              <w:rPr>
                <w:rFonts w:ascii="Segoe UI" w:eastAsia="Times New Roman" w:hAnsi="Segoe UI" w:cs="Segoe UI"/>
                <w:sz w:val="24"/>
                <w:szCs w:val="24"/>
                <w:lang w:eastAsia="fr-FR"/>
              </w:rPr>
            </w:pPr>
          </w:p>
        </w:tc>
      </w:tr>
      <w:tr w:rsidR="00D138E3" w:rsidRPr="00EE43B9" w14:paraId="3494A1D6" w14:textId="77777777" w:rsidTr="00623381">
        <w:tc>
          <w:tcPr>
            <w:tcW w:w="4106" w:type="dxa"/>
            <w:shd w:val="clear" w:color="auto" w:fill="auto"/>
          </w:tcPr>
          <w:p w14:paraId="31DF7914" w14:textId="06CD1697" w:rsidR="00D138E3" w:rsidRPr="00EE43B9" w:rsidRDefault="00D138E3" w:rsidP="005E2C3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 xml:space="preserve">Les dépenses seront-elles validées au fur et à mesure de chaque </w:t>
            </w:r>
            <w:r w:rsidR="002E3AAF">
              <w:rPr>
                <w:rFonts w:ascii="Segoe UI" w:eastAsia="Times New Roman" w:hAnsi="Segoe UI" w:cs="Segoe UI"/>
                <w:sz w:val="24"/>
                <w:szCs w:val="24"/>
                <w:lang w:eastAsia="fr-FR"/>
              </w:rPr>
              <w:t>saisie</w:t>
            </w:r>
            <w:r w:rsidRPr="00EE43B9">
              <w:rPr>
                <w:rFonts w:ascii="Segoe UI" w:eastAsia="Times New Roman" w:hAnsi="Segoe UI" w:cs="Segoe UI"/>
                <w:sz w:val="24"/>
                <w:szCs w:val="24"/>
                <w:lang w:eastAsia="fr-FR"/>
              </w:rPr>
              <w:t xml:space="preserve"> par </w:t>
            </w:r>
            <w:r w:rsidR="002E3AAF">
              <w:rPr>
                <w:rFonts w:ascii="Segoe UI" w:eastAsia="Times New Roman" w:hAnsi="Segoe UI" w:cs="Segoe UI"/>
                <w:sz w:val="24"/>
                <w:szCs w:val="24"/>
                <w:lang w:eastAsia="fr-FR"/>
              </w:rPr>
              <w:t>le</w:t>
            </w:r>
            <w:r w:rsidRPr="00EE43B9">
              <w:rPr>
                <w:rFonts w:ascii="Segoe UI" w:eastAsia="Times New Roman" w:hAnsi="Segoe UI" w:cs="Segoe UI"/>
                <w:sz w:val="24"/>
                <w:szCs w:val="24"/>
                <w:lang w:eastAsia="fr-FR"/>
              </w:rPr>
              <w:t xml:space="preserve"> gestionnaire en charge de notre convention ? </w:t>
            </w:r>
          </w:p>
        </w:tc>
        <w:tc>
          <w:tcPr>
            <w:tcW w:w="5528" w:type="dxa"/>
            <w:shd w:val="clear" w:color="auto" w:fill="auto"/>
          </w:tcPr>
          <w:p w14:paraId="51FC23B6" w14:textId="77777777" w:rsidR="00463A24" w:rsidRDefault="00463A24" w:rsidP="005E2C37">
            <w:pPr>
              <w:rPr>
                <w:rFonts w:ascii="Segoe UI" w:eastAsia="Times New Roman" w:hAnsi="Segoe UI" w:cs="Segoe UI"/>
                <w:sz w:val="24"/>
                <w:szCs w:val="24"/>
                <w:lang w:eastAsia="fr-FR"/>
              </w:rPr>
            </w:pPr>
            <w:r>
              <w:rPr>
                <w:rFonts w:ascii="Segoe UI" w:eastAsia="Times New Roman" w:hAnsi="Segoe UI" w:cs="Segoe UI"/>
                <w:sz w:val="24"/>
                <w:szCs w:val="24"/>
                <w:lang w:eastAsia="fr-FR"/>
              </w:rPr>
              <w:t>Il n’y a pas de validation au fil de l’eau.</w:t>
            </w:r>
          </w:p>
          <w:p w14:paraId="2F861C7C" w14:textId="49440838" w:rsidR="00D138E3" w:rsidRDefault="00D138E3" w:rsidP="005E2C3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Les dépenses seront validées dès que le bilan concerné sera envoyé au FIPHFP</w:t>
            </w:r>
            <w:r w:rsidR="00DC0657">
              <w:rPr>
                <w:rFonts w:ascii="Segoe UI" w:eastAsia="Times New Roman" w:hAnsi="Segoe UI" w:cs="Segoe UI"/>
                <w:sz w:val="24"/>
                <w:szCs w:val="24"/>
                <w:lang w:eastAsia="fr-FR"/>
              </w:rPr>
              <w:t>.</w:t>
            </w:r>
          </w:p>
          <w:p w14:paraId="6534C5C9" w14:textId="63C7D6F0" w:rsidR="00DC0657" w:rsidRPr="00EE43B9" w:rsidRDefault="00DC0657" w:rsidP="005E2C37">
            <w:pPr>
              <w:rPr>
                <w:rFonts w:ascii="Segoe UI" w:eastAsia="Times New Roman" w:hAnsi="Segoe UI" w:cs="Segoe UI"/>
                <w:sz w:val="24"/>
                <w:szCs w:val="24"/>
                <w:lang w:eastAsia="fr-FR"/>
              </w:rPr>
            </w:pPr>
          </w:p>
        </w:tc>
      </w:tr>
      <w:tr w:rsidR="00EE43B9" w:rsidRPr="00B9444E" w14:paraId="6F6B53AF" w14:textId="77777777" w:rsidTr="00623381">
        <w:tc>
          <w:tcPr>
            <w:tcW w:w="4106" w:type="dxa"/>
            <w:shd w:val="clear" w:color="auto" w:fill="auto"/>
          </w:tcPr>
          <w:p w14:paraId="05C7D1E4" w14:textId="4AC78EB2" w:rsidR="00EE43B9" w:rsidRPr="00B9444E" w:rsidRDefault="00EE43B9" w:rsidP="00EE43B9">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Précision sur les champs</w:t>
            </w:r>
          </w:p>
        </w:tc>
        <w:tc>
          <w:tcPr>
            <w:tcW w:w="5528" w:type="dxa"/>
            <w:shd w:val="clear" w:color="auto" w:fill="auto"/>
          </w:tcPr>
          <w:p w14:paraId="5DCBD305" w14:textId="77777777" w:rsidR="00EE43B9" w:rsidRPr="00792816" w:rsidRDefault="00EE43B9" w:rsidP="00EE43B9">
            <w:pPr>
              <w:rPr>
                <w:rFonts w:ascii="Segoe UI" w:eastAsia="Times New Roman" w:hAnsi="Segoe UI" w:cs="Segoe UI"/>
                <w:sz w:val="24"/>
                <w:szCs w:val="24"/>
                <w:lang w:eastAsia="fr-FR"/>
              </w:rPr>
            </w:pPr>
          </w:p>
        </w:tc>
      </w:tr>
      <w:tr w:rsidR="00E442CC" w:rsidRPr="00E442CC" w14:paraId="4943CF25" w14:textId="77777777" w:rsidTr="00E442CC">
        <w:trPr>
          <w:trHeight w:val="439"/>
        </w:trPr>
        <w:tc>
          <w:tcPr>
            <w:tcW w:w="4106" w:type="dxa"/>
            <w:shd w:val="clear" w:color="auto" w:fill="auto"/>
          </w:tcPr>
          <w:p w14:paraId="664C6126" w14:textId="77777777" w:rsidR="00E442CC" w:rsidRPr="00E442CC" w:rsidRDefault="00E442CC" w:rsidP="009E7C3C">
            <w:pPr>
              <w:rPr>
                <w:rFonts w:ascii="Segoe UI" w:eastAsia="Times New Roman" w:hAnsi="Segoe UI" w:cs="Segoe UI"/>
                <w:b/>
                <w:bCs/>
                <w:color w:val="0070C0"/>
                <w:sz w:val="21"/>
                <w:szCs w:val="21"/>
                <w:lang w:eastAsia="fr-FR"/>
              </w:rPr>
            </w:pPr>
            <w:r w:rsidRPr="00E442CC">
              <w:rPr>
                <w:rFonts w:ascii="Segoe UI" w:eastAsia="Times New Roman" w:hAnsi="Segoe UI" w:cs="Segoe UI"/>
                <w:b/>
                <w:bCs/>
                <w:color w:val="0070C0"/>
                <w:sz w:val="21"/>
                <w:szCs w:val="21"/>
                <w:lang w:eastAsia="fr-FR"/>
              </w:rPr>
              <w:t>Bilan de rattachement</w:t>
            </w:r>
          </w:p>
        </w:tc>
        <w:tc>
          <w:tcPr>
            <w:tcW w:w="5528" w:type="dxa"/>
            <w:shd w:val="clear" w:color="auto" w:fill="auto"/>
          </w:tcPr>
          <w:p w14:paraId="1B37DDC7" w14:textId="77777777" w:rsidR="00E442CC" w:rsidRPr="00792816" w:rsidRDefault="00E442CC" w:rsidP="009E7C3C">
            <w:pPr>
              <w:rPr>
                <w:rFonts w:ascii="Segoe UI" w:eastAsia="Times New Roman" w:hAnsi="Segoe UI" w:cs="Segoe UI"/>
                <w:sz w:val="24"/>
                <w:szCs w:val="24"/>
                <w:lang w:eastAsia="fr-FR"/>
              </w:rPr>
            </w:pPr>
          </w:p>
        </w:tc>
      </w:tr>
      <w:tr w:rsidR="00E442CC" w:rsidRPr="00B9444E" w14:paraId="76EFBDAC" w14:textId="77777777" w:rsidTr="00463A24">
        <w:trPr>
          <w:trHeight w:val="659"/>
        </w:trPr>
        <w:tc>
          <w:tcPr>
            <w:tcW w:w="4106" w:type="dxa"/>
            <w:shd w:val="clear" w:color="auto" w:fill="auto"/>
          </w:tcPr>
          <w:p w14:paraId="4F7E7FE1" w14:textId="6C9948FF" w:rsidR="00E442CC" w:rsidRPr="00E442CC" w:rsidRDefault="00E442CC" w:rsidP="00EE43B9">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A quoi correspond le numéro de bilan</w:t>
            </w:r>
            <w:r>
              <w:rPr>
                <w:rFonts w:ascii="Segoe UI" w:eastAsia="Times New Roman" w:hAnsi="Segoe UI" w:cs="Segoe UI"/>
                <w:sz w:val="24"/>
                <w:szCs w:val="24"/>
                <w:lang w:eastAsia="fr-FR"/>
              </w:rPr>
              <w:t> ?</w:t>
            </w:r>
          </w:p>
        </w:tc>
        <w:tc>
          <w:tcPr>
            <w:tcW w:w="5528" w:type="dxa"/>
            <w:shd w:val="clear" w:color="auto" w:fill="auto"/>
          </w:tcPr>
          <w:p w14:paraId="42FCCA75" w14:textId="3031B12D" w:rsidR="00E442CC" w:rsidRPr="00E442CC" w:rsidRDefault="00E442CC" w:rsidP="00EE43B9">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 xml:space="preserve">Le numéro de bilan correspond </w:t>
            </w:r>
            <w:r>
              <w:rPr>
                <w:rFonts w:ascii="Segoe UI" w:eastAsia="Times New Roman" w:hAnsi="Segoe UI" w:cs="Segoe UI"/>
                <w:sz w:val="24"/>
                <w:szCs w:val="24"/>
                <w:lang w:eastAsia="fr-FR"/>
              </w:rPr>
              <w:t>au numéro séquentiel de bilan</w:t>
            </w:r>
            <w:r w:rsidR="00463A24">
              <w:rPr>
                <w:rFonts w:ascii="Segoe UI" w:eastAsia="Times New Roman" w:hAnsi="Segoe UI" w:cs="Segoe UI"/>
                <w:sz w:val="24"/>
                <w:szCs w:val="24"/>
                <w:lang w:eastAsia="fr-FR"/>
              </w:rPr>
              <w:t xml:space="preserve"> (B2 = 2</w:t>
            </w:r>
            <w:r w:rsidR="00463A24" w:rsidRPr="00792816">
              <w:rPr>
                <w:rFonts w:ascii="Segoe UI" w:eastAsia="Times New Roman" w:hAnsi="Segoe UI" w:cs="Segoe UI"/>
                <w:sz w:val="24"/>
                <w:szCs w:val="24"/>
                <w:lang w:eastAsia="fr-FR"/>
              </w:rPr>
              <w:t>ème</w:t>
            </w:r>
            <w:r w:rsidR="00463A24">
              <w:rPr>
                <w:rFonts w:ascii="Segoe UI" w:eastAsia="Times New Roman" w:hAnsi="Segoe UI" w:cs="Segoe UI"/>
                <w:sz w:val="24"/>
                <w:szCs w:val="24"/>
                <w:lang w:eastAsia="fr-FR"/>
              </w:rPr>
              <w:t xml:space="preserve"> bilan à fournir).</w:t>
            </w:r>
          </w:p>
        </w:tc>
      </w:tr>
      <w:tr w:rsidR="00EE43B9" w:rsidRPr="00B9444E" w14:paraId="0AF886BD" w14:textId="77777777" w:rsidTr="00623381">
        <w:trPr>
          <w:trHeight w:val="426"/>
        </w:trPr>
        <w:tc>
          <w:tcPr>
            <w:tcW w:w="4106" w:type="dxa"/>
            <w:shd w:val="clear" w:color="auto" w:fill="auto"/>
          </w:tcPr>
          <w:p w14:paraId="6B3D8847" w14:textId="5F682E6E" w:rsidR="00EE43B9" w:rsidRPr="00B9444E" w:rsidRDefault="00EE43B9" w:rsidP="00EE43B9">
            <w:pPr>
              <w:rPr>
                <w:rFonts w:ascii="Segoe UI" w:eastAsia="Times New Roman" w:hAnsi="Segoe UI" w:cs="Segoe UI"/>
                <w:b/>
                <w:bCs/>
                <w:sz w:val="21"/>
                <w:szCs w:val="21"/>
                <w:lang w:eastAsia="fr-FR"/>
              </w:rPr>
            </w:pPr>
            <w:r w:rsidRPr="00B9444E">
              <w:rPr>
                <w:rFonts w:ascii="Segoe UI" w:eastAsia="Times New Roman" w:hAnsi="Segoe UI" w:cs="Segoe UI"/>
                <w:b/>
                <w:bCs/>
                <w:color w:val="0070C0"/>
                <w:sz w:val="21"/>
                <w:szCs w:val="21"/>
                <w:lang w:eastAsia="fr-FR"/>
              </w:rPr>
              <w:t>Nom, Prénom</w:t>
            </w:r>
          </w:p>
        </w:tc>
        <w:tc>
          <w:tcPr>
            <w:tcW w:w="5528" w:type="dxa"/>
            <w:shd w:val="clear" w:color="auto" w:fill="auto"/>
          </w:tcPr>
          <w:p w14:paraId="32A1F9CA" w14:textId="77777777" w:rsidR="00EE43B9" w:rsidRPr="00792816" w:rsidRDefault="00EE43B9" w:rsidP="00EE43B9">
            <w:pPr>
              <w:rPr>
                <w:rFonts w:ascii="Segoe UI" w:eastAsia="Times New Roman" w:hAnsi="Segoe UI" w:cs="Segoe UI"/>
                <w:sz w:val="24"/>
                <w:szCs w:val="24"/>
                <w:lang w:eastAsia="fr-FR"/>
              </w:rPr>
            </w:pPr>
          </w:p>
        </w:tc>
      </w:tr>
      <w:tr w:rsidR="00EE43B9" w:rsidRPr="00B9444E" w14:paraId="648B09D4" w14:textId="77777777" w:rsidTr="00623381">
        <w:trPr>
          <w:trHeight w:val="714"/>
        </w:trPr>
        <w:tc>
          <w:tcPr>
            <w:tcW w:w="4106" w:type="dxa"/>
            <w:shd w:val="clear" w:color="auto" w:fill="auto"/>
          </w:tcPr>
          <w:p w14:paraId="5F46CA7B" w14:textId="2F011530" w:rsidR="00EE43B9" w:rsidRPr="0089004E" w:rsidRDefault="004800CF"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La saisie du nom et prénom </w:t>
            </w:r>
            <w:r w:rsidR="00424FE9">
              <w:rPr>
                <w:rFonts w:ascii="Segoe UI" w:eastAsia="Times New Roman" w:hAnsi="Segoe UI" w:cs="Segoe UI"/>
                <w:sz w:val="24"/>
                <w:szCs w:val="24"/>
                <w:lang w:eastAsia="fr-FR"/>
              </w:rPr>
              <w:t>est-elle conforme au RGPD ?</w:t>
            </w:r>
          </w:p>
        </w:tc>
        <w:tc>
          <w:tcPr>
            <w:tcW w:w="5528" w:type="dxa"/>
            <w:shd w:val="clear" w:color="auto" w:fill="auto"/>
          </w:tcPr>
          <w:p w14:paraId="48931F5A" w14:textId="1B4C2BC3" w:rsidR="00EE43B9" w:rsidRPr="0089004E" w:rsidRDefault="0089004E" w:rsidP="00EE43B9">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L</w:t>
            </w:r>
            <w:r w:rsidR="00EE43B9" w:rsidRPr="0089004E">
              <w:rPr>
                <w:rFonts w:ascii="Segoe UI" w:eastAsia="Times New Roman" w:hAnsi="Segoe UI" w:cs="Segoe UI"/>
                <w:sz w:val="24"/>
                <w:szCs w:val="24"/>
                <w:lang w:eastAsia="fr-FR"/>
              </w:rPr>
              <w:t xml:space="preserve">a collecte et le traitement de données à caractère personnel demandées dans le cadre d’une demande d’aide effectuée par un employeur public au FIPHFP est conforme à   l’article 6 E) du RGPD (« </w:t>
            </w:r>
            <w:r w:rsidR="00EE43B9" w:rsidRPr="00C67519">
              <w:rPr>
                <w:rFonts w:ascii="Segoe UI" w:eastAsia="Times New Roman" w:hAnsi="Segoe UI" w:cs="Segoe UI"/>
                <w:i/>
                <w:iCs/>
                <w:sz w:val="24"/>
                <w:szCs w:val="24"/>
                <w:lang w:eastAsia="fr-FR"/>
              </w:rPr>
              <w:t>le traitement est nécessaire à l'exécution d'une mission</w:t>
            </w:r>
            <w:r w:rsidRPr="00C67519">
              <w:rPr>
                <w:rFonts w:ascii="Segoe UI" w:eastAsia="Times New Roman" w:hAnsi="Segoe UI" w:cs="Segoe UI"/>
                <w:i/>
                <w:iCs/>
                <w:sz w:val="24"/>
                <w:szCs w:val="24"/>
                <w:lang w:eastAsia="fr-FR"/>
              </w:rPr>
              <w:t xml:space="preserve"> </w:t>
            </w:r>
            <w:r w:rsidR="00EE43B9" w:rsidRPr="00C67519">
              <w:rPr>
                <w:rFonts w:ascii="Segoe UI" w:eastAsia="Times New Roman" w:hAnsi="Segoe UI" w:cs="Segoe UI"/>
                <w:i/>
                <w:iCs/>
                <w:sz w:val="24"/>
                <w:szCs w:val="24"/>
                <w:lang w:eastAsia="fr-FR"/>
              </w:rPr>
              <w:t>d'intérêt public ou relevant de l'exercice de l'autorité publique dont est investi le</w:t>
            </w:r>
            <w:r w:rsidRPr="00C67519">
              <w:rPr>
                <w:rFonts w:ascii="Segoe UI" w:eastAsia="Times New Roman" w:hAnsi="Segoe UI" w:cs="Segoe UI"/>
                <w:i/>
                <w:iCs/>
                <w:sz w:val="24"/>
                <w:szCs w:val="24"/>
                <w:lang w:eastAsia="fr-FR"/>
              </w:rPr>
              <w:t xml:space="preserve"> </w:t>
            </w:r>
            <w:r w:rsidR="00EE43B9" w:rsidRPr="00C67519">
              <w:rPr>
                <w:rFonts w:ascii="Segoe UI" w:eastAsia="Times New Roman" w:hAnsi="Segoe UI" w:cs="Segoe UI"/>
                <w:i/>
                <w:iCs/>
                <w:sz w:val="24"/>
                <w:szCs w:val="24"/>
                <w:lang w:eastAsia="fr-FR"/>
              </w:rPr>
              <w:t>responsable du traitement</w:t>
            </w:r>
            <w:r w:rsidR="00EE43B9" w:rsidRPr="0089004E">
              <w:rPr>
                <w:rFonts w:ascii="Segoe UI" w:eastAsia="Times New Roman" w:hAnsi="Segoe UI" w:cs="Segoe UI"/>
                <w:sz w:val="24"/>
                <w:szCs w:val="24"/>
                <w:lang w:eastAsia="fr-FR"/>
              </w:rPr>
              <w:t xml:space="preserve"> »). </w:t>
            </w:r>
          </w:p>
          <w:p w14:paraId="39D2BC35" w14:textId="0AB6E377" w:rsidR="00C67519" w:rsidRPr="0089004E" w:rsidRDefault="00EE43B9" w:rsidP="00C67519">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 xml:space="preserve">En l'espèce, concernant notamment l’instruction d’un dossier individualisé, la collecte du nom et prénom de l’agent est adéquate, pertinente et limitée à ce qui est nécessaire au regard de la finalité d’instruction par la Caisse des dépôts, dans la mesure où la demande concerne une personne désignée pour laquelle des vérifications doivent être faites sur l’éligibilité du titre justifiant le handicap, l’identité de la personne bénéficiant </w:t>
            </w:r>
            <w:r w:rsidRPr="0089004E">
              <w:rPr>
                <w:rFonts w:ascii="Segoe UI" w:eastAsia="Times New Roman" w:hAnsi="Segoe UI" w:cs="Segoe UI"/>
                <w:sz w:val="24"/>
                <w:szCs w:val="24"/>
                <w:lang w:eastAsia="fr-FR"/>
              </w:rPr>
              <w:lastRenderedPageBreak/>
              <w:t>de l’aide, la personne identifiée dans la presc</w:t>
            </w:r>
            <w:r w:rsidR="00C67519">
              <w:rPr>
                <w:rFonts w:ascii="Segoe UI" w:eastAsia="Times New Roman" w:hAnsi="Segoe UI" w:cs="Segoe UI"/>
                <w:sz w:val="24"/>
                <w:szCs w:val="24"/>
                <w:lang w:eastAsia="fr-FR"/>
              </w:rPr>
              <w:t>r</w:t>
            </w:r>
            <w:r w:rsidRPr="0089004E">
              <w:rPr>
                <w:rFonts w:ascii="Segoe UI" w:eastAsia="Times New Roman" w:hAnsi="Segoe UI" w:cs="Segoe UI"/>
                <w:sz w:val="24"/>
                <w:szCs w:val="24"/>
                <w:lang w:eastAsia="fr-FR"/>
              </w:rPr>
              <w:t>iption…</w:t>
            </w:r>
          </w:p>
        </w:tc>
      </w:tr>
      <w:tr w:rsidR="0089004E" w:rsidRPr="00B9444E" w14:paraId="2A9865BF" w14:textId="77777777" w:rsidTr="00A829F5">
        <w:trPr>
          <w:trHeight w:val="714"/>
        </w:trPr>
        <w:tc>
          <w:tcPr>
            <w:tcW w:w="4106" w:type="dxa"/>
            <w:shd w:val="clear" w:color="auto" w:fill="auto"/>
          </w:tcPr>
          <w:p w14:paraId="36A0F3AA" w14:textId="77777777" w:rsidR="0089004E" w:rsidRPr="0089004E" w:rsidRDefault="0089004E" w:rsidP="00A829F5">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lastRenderedPageBreak/>
              <w:t>Peut-on indiquer le N° matricule au lieu et place du nom et prénom ?</w:t>
            </w:r>
          </w:p>
        </w:tc>
        <w:tc>
          <w:tcPr>
            <w:tcW w:w="5528" w:type="dxa"/>
            <w:shd w:val="clear" w:color="auto" w:fill="auto"/>
          </w:tcPr>
          <w:p w14:paraId="2DE0F51F" w14:textId="598FF3B3" w:rsidR="00C67519" w:rsidRDefault="00C67519" w:rsidP="00C6751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Dans le cas d’aides </w:t>
            </w:r>
            <w:r w:rsidRPr="00482D28">
              <w:rPr>
                <w:rFonts w:ascii="Segoe UI" w:eastAsia="Times New Roman" w:hAnsi="Segoe UI" w:cs="Segoe UI"/>
                <w:b/>
                <w:bCs/>
                <w:sz w:val="24"/>
                <w:szCs w:val="24"/>
                <w:lang w:eastAsia="fr-FR"/>
              </w:rPr>
              <w:t>individualisées</w:t>
            </w:r>
            <w:r w:rsidR="001D0FB4">
              <w:rPr>
                <w:rFonts w:ascii="Segoe UI" w:eastAsia="Times New Roman" w:hAnsi="Segoe UI" w:cs="Segoe UI"/>
                <w:sz w:val="24"/>
                <w:szCs w:val="24"/>
                <w:lang w:eastAsia="fr-FR"/>
              </w:rPr>
              <w:t>, il est demandé le nom et prénom de l’agent</w:t>
            </w:r>
            <w:r w:rsidR="001D0DFD">
              <w:rPr>
                <w:rFonts w:ascii="Segoe UI" w:eastAsia="Times New Roman" w:hAnsi="Segoe UI" w:cs="Segoe UI"/>
                <w:sz w:val="24"/>
                <w:szCs w:val="24"/>
                <w:lang w:eastAsia="fr-FR"/>
              </w:rPr>
              <w:t>, données indispensables à l’instruction et qui doivent être présentes dans les pièces du dossier.</w:t>
            </w:r>
          </w:p>
          <w:p w14:paraId="2AF6E530" w14:textId="77777777" w:rsidR="001D0DFD" w:rsidRDefault="001D0DFD" w:rsidP="00C67519">
            <w:pPr>
              <w:rPr>
                <w:rFonts w:ascii="Segoe UI" w:eastAsia="Times New Roman" w:hAnsi="Segoe UI" w:cs="Segoe UI"/>
                <w:sz w:val="24"/>
                <w:szCs w:val="24"/>
                <w:lang w:eastAsia="fr-FR"/>
              </w:rPr>
            </w:pPr>
          </w:p>
          <w:p w14:paraId="57B08984" w14:textId="24F3BFE4" w:rsidR="001D0FB4" w:rsidRPr="0089004E" w:rsidRDefault="001D0FB4" w:rsidP="00762D4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Le FIPHFP accepte toutefois </w:t>
            </w:r>
            <w:r w:rsidR="001D0DFD">
              <w:rPr>
                <w:rFonts w:ascii="Segoe UI" w:eastAsia="Times New Roman" w:hAnsi="Segoe UI" w:cs="Segoe UI"/>
                <w:sz w:val="24"/>
                <w:szCs w:val="24"/>
                <w:lang w:eastAsia="fr-FR"/>
              </w:rPr>
              <w:t xml:space="preserve">à titre exceptionnel </w:t>
            </w:r>
            <w:r>
              <w:rPr>
                <w:rFonts w:ascii="Segoe UI" w:eastAsia="Times New Roman" w:hAnsi="Segoe UI" w:cs="Segoe UI"/>
                <w:sz w:val="24"/>
                <w:szCs w:val="24"/>
                <w:lang w:eastAsia="fr-FR"/>
              </w:rPr>
              <w:t>qu’un numéro matricule soit indiqué afin de faciliter la gestion par l’employeur</w:t>
            </w:r>
            <w:r w:rsidR="001D0DFD">
              <w:rPr>
                <w:rFonts w:ascii="Segoe UI" w:eastAsia="Times New Roman" w:hAnsi="Segoe UI" w:cs="Segoe UI"/>
                <w:sz w:val="24"/>
                <w:szCs w:val="24"/>
                <w:lang w:eastAsia="fr-FR"/>
              </w:rPr>
              <w:t xml:space="preserve"> en précisant que comme les noms et prénoms le numéro matricule constitue une donnée à caractère personnelle. </w:t>
            </w:r>
          </w:p>
        </w:tc>
      </w:tr>
      <w:tr w:rsidR="001D0FB4" w:rsidRPr="00B9444E" w14:paraId="2F7F373D" w14:textId="77777777" w:rsidTr="002A54DF">
        <w:trPr>
          <w:trHeight w:val="1135"/>
        </w:trPr>
        <w:tc>
          <w:tcPr>
            <w:tcW w:w="4106" w:type="dxa"/>
            <w:shd w:val="clear" w:color="auto" w:fill="auto"/>
          </w:tcPr>
          <w:p w14:paraId="381B8A16" w14:textId="27A60932" w:rsidR="001D0FB4" w:rsidRPr="001D0FB4" w:rsidRDefault="001D0FB4"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Comment est garanti </w:t>
            </w:r>
            <w:r w:rsidRPr="001D0FB4">
              <w:rPr>
                <w:rFonts w:ascii="Segoe UI" w:eastAsia="Times New Roman" w:hAnsi="Segoe UI" w:cs="Segoe UI"/>
                <w:sz w:val="24"/>
                <w:szCs w:val="24"/>
                <w:lang w:eastAsia="fr-FR"/>
              </w:rPr>
              <w:t>la confidentialité et la sécurité</w:t>
            </w:r>
            <w:r>
              <w:rPr>
                <w:rFonts w:ascii="Segoe UI" w:eastAsia="Times New Roman" w:hAnsi="Segoe UI" w:cs="Segoe UI"/>
                <w:sz w:val="24"/>
                <w:szCs w:val="24"/>
                <w:lang w:eastAsia="fr-FR"/>
              </w:rPr>
              <w:t xml:space="preserve"> des données ?</w:t>
            </w:r>
          </w:p>
        </w:tc>
        <w:tc>
          <w:tcPr>
            <w:tcW w:w="5528" w:type="dxa"/>
            <w:shd w:val="clear" w:color="auto" w:fill="auto"/>
          </w:tcPr>
          <w:p w14:paraId="75E20510" w14:textId="585E8F7E" w:rsidR="001D0FB4" w:rsidRDefault="001D0FB4" w:rsidP="00EE43B9">
            <w:pPr>
              <w:rPr>
                <w:rFonts w:ascii="Segoe UI" w:eastAsia="Times New Roman" w:hAnsi="Segoe UI" w:cs="Segoe UI"/>
                <w:sz w:val="24"/>
                <w:szCs w:val="24"/>
                <w:lang w:eastAsia="fr-FR"/>
              </w:rPr>
            </w:pPr>
            <w:r w:rsidRPr="001D0FB4">
              <w:rPr>
                <w:rFonts w:ascii="Segoe UI" w:eastAsia="Times New Roman" w:hAnsi="Segoe UI" w:cs="Segoe UI"/>
                <w:sz w:val="24"/>
                <w:szCs w:val="24"/>
                <w:lang w:eastAsia="fr-FR"/>
              </w:rPr>
              <w:t>Seuls les utilisateurs habilités</w:t>
            </w:r>
            <w:r>
              <w:rPr>
                <w:rFonts w:ascii="Segoe UI" w:eastAsia="Times New Roman" w:hAnsi="Segoe UI" w:cs="Segoe UI"/>
                <w:sz w:val="24"/>
                <w:szCs w:val="24"/>
                <w:lang w:eastAsia="fr-FR"/>
              </w:rPr>
              <w:t xml:space="preserve"> </w:t>
            </w:r>
            <w:r w:rsidR="002A54DF">
              <w:rPr>
                <w:rFonts w:ascii="Segoe UI" w:eastAsia="Times New Roman" w:hAnsi="Segoe UI" w:cs="Segoe UI"/>
                <w:sz w:val="24"/>
                <w:szCs w:val="24"/>
                <w:lang w:eastAsia="fr-FR"/>
              </w:rPr>
              <w:t xml:space="preserve">ayant vocation à traiter les dossiers </w:t>
            </w:r>
            <w:r>
              <w:rPr>
                <w:rFonts w:ascii="Segoe UI" w:eastAsia="Times New Roman" w:hAnsi="Segoe UI" w:cs="Segoe UI"/>
                <w:sz w:val="24"/>
                <w:szCs w:val="24"/>
                <w:lang w:eastAsia="fr-FR"/>
              </w:rPr>
              <w:t>ont accès aux données personnelles</w:t>
            </w:r>
            <w:r w:rsidRPr="001D0FB4">
              <w:rPr>
                <w:rFonts w:ascii="Segoe UI" w:eastAsia="Times New Roman" w:hAnsi="Segoe UI" w:cs="Segoe UI"/>
                <w:sz w:val="24"/>
                <w:szCs w:val="24"/>
                <w:lang w:eastAsia="fr-FR"/>
              </w:rPr>
              <w:t>.</w:t>
            </w:r>
          </w:p>
          <w:p w14:paraId="138D5193" w14:textId="51DCD9EF" w:rsidR="002A54DF" w:rsidRPr="001D0FB4" w:rsidRDefault="001211FD" w:rsidP="008F08E7">
            <w:pPr>
              <w:rPr>
                <w:rFonts w:ascii="Segoe UI" w:eastAsia="Times New Roman" w:hAnsi="Segoe UI" w:cs="Segoe UI"/>
                <w:sz w:val="24"/>
                <w:szCs w:val="24"/>
                <w:lang w:eastAsia="fr-FR"/>
              </w:rPr>
            </w:pPr>
            <w:r>
              <w:rPr>
                <w:rFonts w:ascii="Segoe UI" w:eastAsia="Times New Roman" w:hAnsi="Segoe UI" w:cs="Segoe UI"/>
                <w:sz w:val="24"/>
                <w:szCs w:val="24"/>
                <w:lang w:eastAsia="fr-FR"/>
              </w:rPr>
              <w:t>Par ailleurs, une politique d’archivage en fonction des durées d’utilisation est mise en place.</w:t>
            </w:r>
          </w:p>
        </w:tc>
      </w:tr>
      <w:tr w:rsidR="005C0C3C" w:rsidRPr="001211FD" w14:paraId="08ABB520" w14:textId="77777777" w:rsidTr="00A829F5">
        <w:trPr>
          <w:trHeight w:val="414"/>
        </w:trPr>
        <w:tc>
          <w:tcPr>
            <w:tcW w:w="4106" w:type="dxa"/>
            <w:shd w:val="clear" w:color="auto" w:fill="auto"/>
          </w:tcPr>
          <w:p w14:paraId="5E0763B4" w14:textId="77777777" w:rsidR="005C0C3C" w:rsidRPr="001211FD" w:rsidRDefault="005C0C3C" w:rsidP="00A829F5">
            <w:pPr>
              <w:rPr>
                <w:rFonts w:ascii="Segoe UI" w:eastAsia="Times New Roman" w:hAnsi="Segoe UI" w:cs="Segoe UI"/>
                <w:sz w:val="24"/>
                <w:szCs w:val="24"/>
                <w:lang w:eastAsia="fr-FR"/>
              </w:rPr>
            </w:pPr>
            <w:r w:rsidRPr="001211FD">
              <w:rPr>
                <w:rFonts w:ascii="Segoe UI" w:eastAsia="Times New Roman" w:hAnsi="Segoe UI" w:cs="Segoe UI"/>
                <w:b/>
                <w:bCs/>
                <w:color w:val="0070C0"/>
                <w:sz w:val="24"/>
                <w:szCs w:val="24"/>
                <w:lang w:eastAsia="fr-FR"/>
              </w:rPr>
              <w:t>Date de la dépense</w:t>
            </w:r>
          </w:p>
        </w:tc>
        <w:tc>
          <w:tcPr>
            <w:tcW w:w="5528" w:type="dxa"/>
            <w:shd w:val="clear" w:color="auto" w:fill="auto"/>
          </w:tcPr>
          <w:p w14:paraId="5C88D6F7" w14:textId="77777777" w:rsidR="005C0C3C" w:rsidRPr="001211FD" w:rsidRDefault="005C0C3C" w:rsidP="00A829F5">
            <w:pPr>
              <w:rPr>
                <w:rFonts w:ascii="Segoe UI" w:eastAsia="Times New Roman" w:hAnsi="Segoe UI" w:cs="Segoe UI"/>
                <w:sz w:val="24"/>
                <w:szCs w:val="24"/>
                <w:lang w:eastAsia="fr-FR"/>
              </w:rPr>
            </w:pPr>
          </w:p>
        </w:tc>
      </w:tr>
      <w:tr w:rsidR="005C0C3C" w:rsidRPr="00B9444E" w14:paraId="090E2A99" w14:textId="77777777" w:rsidTr="00A829F5">
        <w:trPr>
          <w:trHeight w:val="424"/>
        </w:trPr>
        <w:tc>
          <w:tcPr>
            <w:tcW w:w="4106" w:type="dxa"/>
            <w:shd w:val="clear" w:color="auto" w:fill="auto"/>
          </w:tcPr>
          <w:p w14:paraId="3E50359C" w14:textId="77777777" w:rsidR="005C0C3C" w:rsidRPr="00F95762" w:rsidRDefault="005C0C3C" w:rsidP="00A829F5">
            <w:pPr>
              <w:rPr>
                <w:rFonts w:ascii="Segoe UI" w:eastAsia="Times New Roman" w:hAnsi="Segoe UI" w:cs="Segoe UI"/>
                <w:sz w:val="24"/>
                <w:szCs w:val="24"/>
                <w:lang w:eastAsia="fr-FR"/>
              </w:rPr>
            </w:pPr>
            <w:r w:rsidRPr="00F95762">
              <w:rPr>
                <w:rFonts w:ascii="Segoe UI" w:eastAsia="Times New Roman" w:hAnsi="Segoe UI" w:cs="Segoe UI"/>
                <w:sz w:val="24"/>
                <w:szCs w:val="24"/>
                <w:lang w:eastAsia="fr-FR"/>
              </w:rPr>
              <w:t>Quelle date doit être indiquée ?</w:t>
            </w:r>
            <w:r w:rsidRPr="00F95762">
              <w:rPr>
                <w:rFonts w:ascii="Segoe UI" w:eastAsia="Times New Roman" w:hAnsi="Segoe UI" w:cs="Segoe UI"/>
                <w:sz w:val="24"/>
                <w:szCs w:val="24"/>
                <w:lang w:eastAsia="fr-FR"/>
              </w:rPr>
              <w:tab/>
            </w:r>
          </w:p>
        </w:tc>
        <w:tc>
          <w:tcPr>
            <w:tcW w:w="5528" w:type="dxa"/>
            <w:shd w:val="clear" w:color="auto" w:fill="auto"/>
          </w:tcPr>
          <w:p w14:paraId="2625893A" w14:textId="20A1770C" w:rsidR="005C0C3C" w:rsidRPr="00F95762" w:rsidRDefault="005C0C3C" w:rsidP="00A829F5">
            <w:pPr>
              <w:rPr>
                <w:rFonts w:ascii="Segoe UI" w:eastAsia="Times New Roman" w:hAnsi="Segoe UI" w:cs="Segoe UI"/>
                <w:sz w:val="24"/>
                <w:szCs w:val="24"/>
                <w:lang w:eastAsia="fr-FR"/>
              </w:rPr>
            </w:pPr>
            <w:r w:rsidRPr="00F95762">
              <w:rPr>
                <w:rFonts w:ascii="Segoe UI" w:eastAsia="Times New Roman" w:hAnsi="Segoe UI" w:cs="Segoe UI"/>
                <w:sz w:val="24"/>
                <w:szCs w:val="24"/>
                <w:lang w:eastAsia="fr-FR"/>
              </w:rPr>
              <w:t>La date de la dépense correspond à la date de la facture</w:t>
            </w:r>
            <w:r w:rsidR="008F08E7">
              <w:rPr>
                <w:rFonts w:ascii="Segoe UI" w:eastAsia="Times New Roman" w:hAnsi="Segoe UI" w:cs="Segoe UI"/>
                <w:sz w:val="24"/>
                <w:szCs w:val="24"/>
                <w:lang w:eastAsia="fr-FR"/>
              </w:rPr>
              <w:t>.</w:t>
            </w:r>
          </w:p>
        </w:tc>
      </w:tr>
      <w:tr w:rsidR="005C0C3C" w:rsidRPr="001211FD" w14:paraId="17457080" w14:textId="77777777" w:rsidTr="00A829F5">
        <w:trPr>
          <w:trHeight w:val="373"/>
        </w:trPr>
        <w:tc>
          <w:tcPr>
            <w:tcW w:w="4106" w:type="dxa"/>
            <w:shd w:val="clear" w:color="auto" w:fill="auto"/>
          </w:tcPr>
          <w:p w14:paraId="69F3EAC3" w14:textId="77777777" w:rsidR="005C0C3C" w:rsidRPr="001211FD" w:rsidRDefault="005C0C3C"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Code postal</w:t>
            </w:r>
          </w:p>
        </w:tc>
        <w:tc>
          <w:tcPr>
            <w:tcW w:w="5528" w:type="dxa"/>
            <w:shd w:val="clear" w:color="auto" w:fill="auto"/>
          </w:tcPr>
          <w:p w14:paraId="4D823559" w14:textId="77777777" w:rsidR="005C0C3C" w:rsidRPr="001211FD" w:rsidRDefault="005C0C3C" w:rsidP="00A829F5">
            <w:pPr>
              <w:rPr>
                <w:rFonts w:ascii="Segoe UI" w:eastAsia="Times New Roman" w:hAnsi="Segoe UI" w:cs="Segoe UI"/>
                <w:b/>
                <w:bCs/>
                <w:color w:val="0070C0"/>
                <w:sz w:val="24"/>
                <w:szCs w:val="24"/>
                <w:lang w:eastAsia="fr-FR"/>
              </w:rPr>
            </w:pPr>
          </w:p>
        </w:tc>
      </w:tr>
      <w:tr w:rsidR="005C0C3C" w:rsidRPr="00B9444E" w14:paraId="7411B094" w14:textId="77777777" w:rsidTr="00A829F5">
        <w:tc>
          <w:tcPr>
            <w:tcW w:w="4106" w:type="dxa"/>
            <w:shd w:val="clear" w:color="auto" w:fill="auto"/>
          </w:tcPr>
          <w:p w14:paraId="5DF997D2" w14:textId="77777777" w:rsidR="005C0C3C" w:rsidRPr="00956B43" w:rsidRDefault="005C0C3C"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Doit-on obligatoirement indiquer le code postal de résidence du bénéficiaire ?</w:t>
            </w:r>
          </w:p>
          <w:p w14:paraId="4B422B68" w14:textId="77777777" w:rsidR="005C0C3C" w:rsidRPr="00956B43" w:rsidRDefault="005C0C3C" w:rsidP="00A829F5">
            <w:pPr>
              <w:rPr>
                <w:rFonts w:ascii="Segoe UI" w:eastAsia="Times New Roman" w:hAnsi="Segoe UI" w:cs="Segoe UI"/>
                <w:sz w:val="24"/>
                <w:szCs w:val="24"/>
                <w:lang w:eastAsia="fr-FR"/>
              </w:rPr>
            </w:pPr>
          </w:p>
        </w:tc>
        <w:tc>
          <w:tcPr>
            <w:tcW w:w="5528" w:type="dxa"/>
            <w:shd w:val="clear" w:color="auto" w:fill="auto"/>
          </w:tcPr>
          <w:p w14:paraId="1362C141" w14:textId="77777777" w:rsidR="00424FE9" w:rsidRPr="00956B43" w:rsidRDefault="005C0C3C"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Il s’agit d’une donnée obligatoire</w:t>
            </w:r>
            <w:r w:rsidR="00424FE9" w:rsidRPr="00956B43">
              <w:rPr>
                <w:rFonts w:ascii="Segoe UI" w:eastAsia="Times New Roman" w:hAnsi="Segoe UI" w:cs="Segoe UI"/>
                <w:sz w:val="24"/>
                <w:szCs w:val="24"/>
                <w:lang w:eastAsia="fr-FR"/>
              </w:rPr>
              <w:t>.</w:t>
            </w:r>
          </w:p>
          <w:p w14:paraId="4487FFA2" w14:textId="1E54EC92" w:rsidR="005C0C3C" w:rsidRPr="00956B43" w:rsidRDefault="00424FE9"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Elle doit permettre notamment d’avoir une vision territoriale plus fine.</w:t>
            </w:r>
          </w:p>
          <w:p w14:paraId="3066D54D" w14:textId="77777777" w:rsidR="005C0C3C" w:rsidRPr="00956B43" w:rsidRDefault="005C0C3C"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Pour les transfrontaliers, vous pouvez indiquer le code postal de l'employeur.</w:t>
            </w:r>
          </w:p>
        </w:tc>
      </w:tr>
      <w:tr w:rsidR="005C0C3C" w:rsidRPr="001211FD" w14:paraId="7D661D3E" w14:textId="77777777" w:rsidTr="00424FE9">
        <w:trPr>
          <w:trHeight w:val="503"/>
        </w:trPr>
        <w:tc>
          <w:tcPr>
            <w:tcW w:w="4106" w:type="dxa"/>
            <w:shd w:val="clear" w:color="auto" w:fill="auto"/>
          </w:tcPr>
          <w:p w14:paraId="56DF8B1F" w14:textId="61DCF996" w:rsidR="005C0C3C" w:rsidRPr="001211FD" w:rsidRDefault="00424FE9"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Montant de la dépense</w:t>
            </w:r>
          </w:p>
        </w:tc>
        <w:tc>
          <w:tcPr>
            <w:tcW w:w="5528" w:type="dxa"/>
            <w:shd w:val="clear" w:color="auto" w:fill="auto"/>
          </w:tcPr>
          <w:p w14:paraId="58E8FE06" w14:textId="77777777" w:rsidR="005C0C3C" w:rsidRPr="001211FD" w:rsidRDefault="005C0C3C" w:rsidP="00A829F5">
            <w:pPr>
              <w:rPr>
                <w:rFonts w:ascii="Segoe UI" w:eastAsia="Times New Roman" w:hAnsi="Segoe UI" w:cs="Segoe UI"/>
                <w:b/>
                <w:bCs/>
                <w:color w:val="0070C0"/>
                <w:sz w:val="24"/>
                <w:szCs w:val="24"/>
                <w:lang w:eastAsia="fr-FR"/>
              </w:rPr>
            </w:pPr>
          </w:p>
        </w:tc>
      </w:tr>
      <w:tr w:rsidR="00F95762" w:rsidRPr="00B9444E" w14:paraId="697638A1" w14:textId="77777777" w:rsidTr="00F95762">
        <w:trPr>
          <w:trHeight w:val="1016"/>
        </w:trPr>
        <w:tc>
          <w:tcPr>
            <w:tcW w:w="4106" w:type="dxa"/>
            <w:shd w:val="clear" w:color="auto" w:fill="auto"/>
          </w:tcPr>
          <w:p w14:paraId="517CD766" w14:textId="38CCE1C9" w:rsidR="00F95762" w:rsidRPr="00EC19D3" w:rsidRDefault="00F95762" w:rsidP="00F95762">
            <w:pPr>
              <w:rPr>
                <w:rFonts w:ascii="Segoe UI" w:eastAsia="Times New Roman" w:hAnsi="Segoe UI" w:cs="Segoe UI"/>
                <w:sz w:val="24"/>
                <w:szCs w:val="24"/>
                <w:highlight w:val="yellow"/>
                <w:lang w:eastAsia="fr-FR"/>
              </w:rPr>
            </w:pPr>
            <w:r>
              <w:rPr>
                <w:rFonts w:ascii="Segoe UI" w:eastAsia="Times New Roman" w:hAnsi="Segoe UI" w:cs="Segoe UI"/>
                <w:sz w:val="24"/>
                <w:szCs w:val="24"/>
                <w:lang w:eastAsia="fr-FR"/>
              </w:rPr>
              <w:t>Y</w:t>
            </w:r>
            <w:r w:rsidRPr="000270A1">
              <w:rPr>
                <w:rFonts w:ascii="Segoe UI" w:eastAsia="Times New Roman" w:hAnsi="Segoe UI" w:cs="Segoe UI"/>
                <w:sz w:val="24"/>
                <w:szCs w:val="24"/>
                <w:lang w:eastAsia="fr-FR"/>
              </w:rPr>
              <w:t xml:space="preserve"> a-t-il une date de clôture de saisie des dépenses par exercice ?</w:t>
            </w:r>
          </w:p>
        </w:tc>
        <w:tc>
          <w:tcPr>
            <w:tcW w:w="5528" w:type="dxa"/>
            <w:shd w:val="clear" w:color="auto" w:fill="auto"/>
          </w:tcPr>
          <w:p w14:paraId="4EF0082B" w14:textId="0F6284FD" w:rsidR="00F95762" w:rsidRPr="00F95762" w:rsidRDefault="00F95762" w:rsidP="00F95762">
            <w:pPr>
              <w:rPr>
                <w:rFonts w:ascii="Segoe UI" w:eastAsia="Times New Roman" w:hAnsi="Segoe UI" w:cs="Segoe UI"/>
                <w:b/>
                <w:bCs/>
                <w:color w:val="0070C0"/>
                <w:sz w:val="24"/>
                <w:szCs w:val="24"/>
                <w:lang w:eastAsia="fr-FR"/>
              </w:rPr>
            </w:pPr>
            <w:r w:rsidRPr="00F95762">
              <w:rPr>
                <w:rFonts w:ascii="Segoe UI" w:eastAsia="Times New Roman" w:hAnsi="Segoe UI" w:cs="Segoe UI"/>
                <w:sz w:val="24"/>
                <w:szCs w:val="24"/>
                <w:lang w:eastAsia="fr-FR"/>
              </w:rPr>
              <w:t xml:space="preserve">Il n’y a pas de clôture automatique de saisie. C’est l’employeur qui valide </w:t>
            </w:r>
            <w:r w:rsidR="008F08E7">
              <w:rPr>
                <w:rFonts w:ascii="Segoe UI" w:eastAsia="Times New Roman" w:hAnsi="Segoe UI" w:cs="Segoe UI"/>
                <w:sz w:val="24"/>
                <w:szCs w:val="24"/>
                <w:lang w:eastAsia="fr-FR"/>
              </w:rPr>
              <w:t>le</w:t>
            </w:r>
            <w:r w:rsidRPr="00F95762">
              <w:rPr>
                <w:rFonts w:ascii="Segoe UI" w:eastAsia="Times New Roman" w:hAnsi="Segoe UI" w:cs="Segoe UI"/>
                <w:sz w:val="24"/>
                <w:szCs w:val="24"/>
                <w:lang w:eastAsia="fr-FR"/>
              </w:rPr>
              <w:t xml:space="preserve"> bilan</w:t>
            </w:r>
            <w:r w:rsidR="008F08E7">
              <w:rPr>
                <w:rFonts w:ascii="Segoe UI" w:eastAsia="Times New Roman" w:hAnsi="Segoe UI" w:cs="Segoe UI"/>
                <w:sz w:val="24"/>
                <w:szCs w:val="24"/>
                <w:lang w:eastAsia="fr-FR"/>
              </w:rPr>
              <w:t xml:space="preserve"> pour transmission au service gestionnaire</w:t>
            </w:r>
            <w:r w:rsidRPr="00F95762">
              <w:rPr>
                <w:rFonts w:ascii="Segoe UI" w:eastAsia="Times New Roman" w:hAnsi="Segoe UI" w:cs="Segoe UI"/>
                <w:sz w:val="24"/>
                <w:szCs w:val="24"/>
                <w:lang w:eastAsia="fr-FR"/>
              </w:rPr>
              <w:t>.</w:t>
            </w:r>
          </w:p>
        </w:tc>
      </w:tr>
      <w:tr w:rsidR="00F95762" w:rsidRPr="00B9444E" w14:paraId="51D8ECD3" w14:textId="77777777" w:rsidTr="00623381">
        <w:tc>
          <w:tcPr>
            <w:tcW w:w="4106" w:type="dxa"/>
            <w:shd w:val="clear" w:color="auto" w:fill="auto"/>
          </w:tcPr>
          <w:p w14:paraId="35CE512C" w14:textId="38DBA54A" w:rsidR="00F95762" w:rsidRPr="00B9444E" w:rsidRDefault="00F95762" w:rsidP="00F95762">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Fonctionnalités</w:t>
            </w:r>
            <w:r>
              <w:rPr>
                <w:rFonts w:ascii="Segoe UI" w:eastAsia="Times New Roman" w:hAnsi="Segoe UI" w:cs="Segoe UI"/>
                <w:b/>
                <w:bCs/>
                <w:color w:val="0070C0"/>
                <w:sz w:val="36"/>
                <w:szCs w:val="36"/>
                <w:lang w:eastAsia="fr-FR"/>
              </w:rPr>
              <w:t xml:space="preserve"> prévues mais non livrées dans cette version</w:t>
            </w:r>
          </w:p>
        </w:tc>
        <w:tc>
          <w:tcPr>
            <w:tcW w:w="5528" w:type="dxa"/>
            <w:shd w:val="clear" w:color="auto" w:fill="auto"/>
          </w:tcPr>
          <w:p w14:paraId="470CD1C9" w14:textId="77777777" w:rsidR="00F95762" w:rsidRPr="00F95762" w:rsidRDefault="00F95762" w:rsidP="00F95762">
            <w:pPr>
              <w:rPr>
                <w:rFonts w:ascii="Segoe UI" w:eastAsia="Times New Roman" w:hAnsi="Segoe UI" w:cs="Segoe UI"/>
                <w:b/>
                <w:bCs/>
                <w:color w:val="0070C0"/>
                <w:sz w:val="24"/>
                <w:szCs w:val="24"/>
                <w:lang w:eastAsia="fr-FR"/>
              </w:rPr>
            </w:pPr>
          </w:p>
        </w:tc>
      </w:tr>
      <w:tr w:rsidR="00F95762" w:rsidRPr="00B9444E" w14:paraId="492C86E4" w14:textId="77777777" w:rsidTr="00623381">
        <w:tc>
          <w:tcPr>
            <w:tcW w:w="4106" w:type="dxa"/>
            <w:shd w:val="clear" w:color="auto" w:fill="auto"/>
          </w:tcPr>
          <w:p w14:paraId="4D5B3568" w14:textId="478995B0" w:rsidR="00F95762" w:rsidRPr="00BE689E" w:rsidRDefault="00F95762" w:rsidP="00F95762">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Sera-t-il possible de joindre le bilan narratif ?</w:t>
            </w:r>
          </w:p>
        </w:tc>
        <w:tc>
          <w:tcPr>
            <w:tcW w:w="5528" w:type="dxa"/>
            <w:shd w:val="clear" w:color="auto" w:fill="auto"/>
          </w:tcPr>
          <w:p w14:paraId="3F1CA681" w14:textId="070593E2" w:rsidR="00F95762" w:rsidRPr="00BE689E" w:rsidRDefault="00F95762" w:rsidP="00F95762">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Cette fonctionnalité est prévue dans une prochaine livraison</w:t>
            </w:r>
            <w:r>
              <w:rPr>
                <w:rFonts w:ascii="Segoe UI" w:eastAsia="Times New Roman" w:hAnsi="Segoe UI" w:cs="Segoe UI"/>
                <w:sz w:val="24"/>
                <w:szCs w:val="24"/>
                <w:lang w:eastAsia="fr-FR"/>
              </w:rPr>
              <w:t xml:space="preserve"> qui concernera les bilans</w:t>
            </w:r>
            <w:r w:rsidRPr="00BE689E">
              <w:rPr>
                <w:rFonts w:ascii="Segoe UI" w:eastAsia="Times New Roman" w:hAnsi="Segoe UI" w:cs="Segoe UI"/>
                <w:sz w:val="24"/>
                <w:szCs w:val="24"/>
                <w:lang w:eastAsia="fr-FR"/>
              </w:rPr>
              <w:t>.</w:t>
            </w:r>
          </w:p>
        </w:tc>
      </w:tr>
      <w:tr w:rsidR="00F95762" w:rsidRPr="00B9444E" w14:paraId="2CCF6B7D" w14:textId="77777777" w:rsidTr="00A829F5">
        <w:tc>
          <w:tcPr>
            <w:tcW w:w="4106" w:type="dxa"/>
            <w:shd w:val="clear" w:color="auto" w:fill="auto"/>
          </w:tcPr>
          <w:p w14:paraId="22CB8CA9" w14:textId="308BDEFF" w:rsidR="00F95762" w:rsidRPr="00341EE5" w:rsidRDefault="00F95762" w:rsidP="00F95762">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prévu </w:t>
            </w:r>
            <w:r w:rsidRPr="00341EE5">
              <w:rPr>
                <w:rFonts w:ascii="Segoe UI" w:eastAsia="Times New Roman" w:hAnsi="Segoe UI" w:cs="Segoe UI"/>
                <w:sz w:val="24"/>
                <w:szCs w:val="24"/>
                <w:lang w:eastAsia="fr-FR"/>
              </w:rPr>
              <w:t xml:space="preserve">d'ajouter une option de "montant prévisionnel" pour la mobilisation d'aides en cours ou à </w:t>
            </w:r>
            <w:r w:rsidRPr="00341EE5">
              <w:rPr>
                <w:rFonts w:ascii="Segoe UI" w:eastAsia="Times New Roman" w:hAnsi="Segoe UI" w:cs="Segoe UI"/>
                <w:sz w:val="24"/>
                <w:szCs w:val="24"/>
                <w:lang w:eastAsia="fr-FR"/>
              </w:rPr>
              <w:lastRenderedPageBreak/>
              <w:t xml:space="preserve">venir, ce qui nous permettrait de faciliter le pilotage budgétaire </w:t>
            </w:r>
            <w:r>
              <w:rPr>
                <w:rFonts w:ascii="Segoe UI" w:eastAsia="Times New Roman" w:hAnsi="Segoe UI" w:cs="Segoe UI"/>
                <w:sz w:val="24"/>
                <w:szCs w:val="24"/>
                <w:lang w:eastAsia="fr-FR"/>
              </w:rPr>
              <w:t xml:space="preserve">de </w:t>
            </w:r>
            <w:r w:rsidRPr="00341EE5">
              <w:rPr>
                <w:rFonts w:ascii="Segoe UI" w:eastAsia="Times New Roman" w:hAnsi="Segoe UI" w:cs="Segoe UI"/>
                <w:sz w:val="24"/>
                <w:szCs w:val="24"/>
                <w:lang w:eastAsia="fr-FR"/>
              </w:rPr>
              <w:t>la convention</w:t>
            </w:r>
            <w:r>
              <w:rPr>
                <w:rFonts w:ascii="Segoe UI" w:eastAsia="Times New Roman" w:hAnsi="Segoe UI" w:cs="Segoe UI"/>
                <w:sz w:val="24"/>
                <w:szCs w:val="24"/>
                <w:lang w:eastAsia="fr-FR"/>
              </w:rPr>
              <w:t> ?</w:t>
            </w:r>
          </w:p>
        </w:tc>
        <w:tc>
          <w:tcPr>
            <w:tcW w:w="5528" w:type="dxa"/>
            <w:shd w:val="clear" w:color="auto" w:fill="auto"/>
          </w:tcPr>
          <w:p w14:paraId="75DFFBE5" w14:textId="2E824905" w:rsidR="00F95762" w:rsidRPr="00341EE5" w:rsidRDefault="00F95762" w:rsidP="00F95762">
            <w:pPr>
              <w:rPr>
                <w:rFonts w:ascii="Segoe UI" w:eastAsia="Times New Roman" w:hAnsi="Segoe UI" w:cs="Segoe UI"/>
                <w:sz w:val="24"/>
                <w:szCs w:val="24"/>
                <w:lang w:eastAsia="fr-FR"/>
              </w:rPr>
            </w:pPr>
            <w:r>
              <w:rPr>
                <w:rFonts w:ascii="Segoe UI" w:eastAsia="Times New Roman" w:hAnsi="Segoe UI" w:cs="Segoe UI"/>
                <w:sz w:val="24"/>
                <w:szCs w:val="24"/>
                <w:lang w:eastAsia="fr-FR"/>
              </w:rPr>
              <w:lastRenderedPageBreak/>
              <w:t>Il est prévu dans le cadre du suivi budgétaire de mettre à disposition un suivi indiquant les montants en cours.</w:t>
            </w:r>
          </w:p>
        </w:tc>
      </w:tr>
      <w:tr w:rsidR="00F95762" w:rsidRPr="00B9444E" w14:paraId="5C0B2155" w14:textId="77777777" w:rsidTr="009F5457">
        <w:tc>
          <w:tcPr>
            <w:tcW w:w="4106" w:type="dxa"/>
            <w:shd w:val="clear" w:color="auto" w:fill="auto"/>
          </w:tcPr>
          <w:p w14:paraId="30261A09" w14:textId="77777777" w:rsidR="00F95762" w:rsidRPr="00341EE5" w:rsidRDefault="00F95762" w:rsidP="00F95762">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En cas d'avenant portant sur la modification du budget (fongibilité des axes) qui modifiera les montant</w:t>
            </w:r>
            <w:r>
              <w:rPr>
                <w:rFonts w:ascii="Segoe UI" w:eastAsia="Times New Roman" w:hAnsi="Segoe UI" w:cs="Segoe UI"/>
                <w:sz w:val="24"/>
                <w:szCs w:val="24"/>
                <w:lang w:eastAsia="fr-FR"/>
              </w:rPr>
              <w:t>s</w:t>
            </w:r>
            <w:r w:rsidRPr="00341EE5">
              <w:rPr>
                <w:rFonts w:ascii="Segoe UI" w:eastAsia="Times New Roman" w:hAnsi="Segoe UI" w:cs="Segoe UI"/>
                <w:sz w:val="24"/>
                <w:szCs w:val="24"/>
                <w:lang w:eastAsia="fr-FR"/>
              </w:rPr>
              <w:t xml:space="preserve"> sur la plateforme ?</w:t>
            </w:r>
          </w:p>
        </w:tc>
        <w:tc>
          <w:tcPr>
            <w:tcW w:w="5528" w:type="dxa"/>
            <w:shd w:val="clear" w:color="auto" w:fill="auto"/>
          </w:tcPr>
          <w:p w14:paraId="40C18B55" w14:textId="4C23BF42" w:rsidR="00F95762" w:rsidRPr="00341EE5" w:rsidRDefault="00F95762" w:rsidP="00F95762">
            <w:pPr>
              <w:rPr>
                <w:rFonts w:ascii="Segoe UI" w:eastAsia="Times New Roman" w:hAnsi="Segoe UI" w:cs="Segoe UI"/>
                <w:sz w:val="24"/>
                <w:szCs w:val="24"/>
                <w:lang w:eastAsia="fr-FR"/>
              </w:rPr>
            </w:pPr>
            <w:r w:rsidRPr="00357022">
              <w:rPr>
                <w:rFonts w:ascii="Segoe UI" w:eastAsia="Times New Roman" w:hAnsi="Segoe UI" w:cs="Segoe UI"/>
                <w:sz w:val="24"/>
                <w:szCs w:val="24"/>
                <w:lang w:eastAsia="fr-FR"/>
              </w:rPr>
              <w:t>Cette fonctionnalité est prévue dans une prochaine livraison.</w:t>
            </w:r>
          </w:p>
        </w:tc>
      </w:tr>
      <w:tr w:rsidR="00F95762" w:rsidRPr="00B9444E" w14:paraId="6A304532" w14:textId="77777777" w:rsidTr="009F5457">
        <w:tc>
          <w:tcPr>
            <w:tcW w:w="4106" w:type="dxa"/>
            <w:shd w:val="clear" w:color="auto" w:fill="auto"/>
          </w:tcPr>
          <w:p w14:paraId="5C6E4EC2" w14:textId="57380BC6" w:rsidR="00F95762" w:rsidRPr="00341EE5" w:rsidRDefault="00F95762" w:rsidP="00F95762">
            <w:pPr>
              <w:rPr>
                <w:rFonts w:ascii="Segoe UI" w:eastAsia="Times New Roman" w:hAnsi="Segoe UI" w:cs="Segoe UI"/>
                <w:sz w:val="24"/>
                <w:szCs w:val="24"/>
                <w:lang w:eastAsia="fr-FR"/>
              </w:rPr>
            </w:pPr>
            <w:bookmarkStart w:id="1" w:name="_Hlk125429686"/>
            <w:r w:rsidRPr="00E72801">
              <w:rPr>
                <w:rFonts w:ascii="Segoe UI" w:eastAsia="Times New Roman" w:hAnsi="Segoe UI" w:cs="Segoe UI"/>
                <w:sz w:val="24"/>
                <w:szCs w:val="24"/>
                <w:lang w:eastAsia="fr-FR"/>
              </w:rPr>
              <w:t>Est</w:t>
            </w:r>
            <w:r>
              <w:rPr>
                <w:rFonts w:ascii="Segoe UI" w:eastAsia="Times New Roman" w:hAnsi="Segoe UI" w:cs="Segoe UI"/>
                <w:sz w:val="24"/>
                <w:szCs w:val="24"/>
                <w:lang w:eastAsia="fr-FR"/>
              </w:rPr>
              <w:t>-il possible d’</w:t>
            </w:r>
            <w:r w:rsidRPr="00E72801">
              <w:rPr>
                <w:rFonts w:ascii="Segoe UI" w:eastAsia="Times New Roman" w:hAnsi="Segoe UI" w:cs="Segoe UI"/>
                <w:sz w:val="24"/>
                <w:szCs w:val="24"/>
                <w:lang w:eastAsia="fr-FR"/>
              </w:rPr>
              <w:t xml:space="preserve">exporter </w:t>
            </w:r>
            <w:r>
              <w:rPr>
                <w:rFonts w:ascii="Segoe UI" w:eastAsia="Times New Roman" w:hAnsi="Segoe UI" w:cs="Segoe UI"/>
                <w:sz w:val="24"/>
                <w:szCs w:val="24"/>
                <w:lang w:eastAsia="fr-FR"/>
              </w:rPr>
              <w:t>les données saisies</w:t>
            </w:r>
            <w:r w:rsidRPr="00E72801">
              <w:rPr>
                <w:rFonts w:ascii="Segoe UI" w:eastAsia="Times New Roman" w:hAnsi="Segoe UI" w:cs="Segoe UI"/>
                <w:sz w:val="24"/>
                <w:szCs w:val="24"/>
                <w:lang w:eastAsia="fr-FR"/>
              </w:rPr>
              <w:t xml:space="preserve"> ? </w:t>
            </w:r>
          </w:p>
        </w:tc>
        <w:tc>
          <w:tcPr>
            <w:tcW w:w="5528" w:type="dxa"/>
            <w:shd w:val="clear" w:color="auto" w:fill="auto"/>
          </w:tcPr>
          <w:p w14:paraId="649AE75D" w14:textId="03248222" w:rsidR="00F95762" w:rsidRPr="00E72801" w:rsidRDefault="00F95762" w:rsidP="00F95762">
            <w:pPr>
              <w:rPr>
                <w:rFonts w:ascii="Segoe UI" w:eastAsia="Times New Roman" w:hAnsi="Segoe UI" w:cs="Segoe UI"/>
                <w:sz w:val="24"/>
                <w:szCs w:val="24"/>
                <w:lang w:eastAsia="fr-FR"/>
              </w:rPr>
            </w:pPr>
            <w:r w:rsidRPr="00357022">
              <w:rPr>
                <w:rFonts w:ascii="Segoe UI" w:eastAsia="Times New Roman" w:hAnsi="Segoe UI" w:cs="Segoe UI"/>
                <w:sz w:val="24"/>
                <w:szCs w:val="24"/>
                <w:lang w:eastAsia="fr-FR"/>
              </w:rPr>
              <w:t xml:space="preserve">Cette fonctionnalité </w:t>
            </w:r>
            <w:r w:rsidRPr="00E72801">
              <w:rPr>
                <w:rFonts w:ascii="Segoe UI" w:eastAsia="Times New Roman" w:hAnsi="Segoe UI" w:cs="Segoe UI"/>
                <w:sz w:val="24"/>
                <w:szCs w:val="24"/>
                <w:lang w:eastAsia="fr-FR"/>
              </w:rPr>
              <w:t>d'exporter la liste des dépenses au format .csv</w:t>
            </w:r>
            <w:r w:rsidRPr="00357022">
              <w:rPr>
                <w:rFonts w:ascii="Segoe UI" w:eastAsia="Times New Roman" w:hAnsi="Segoe UI" w:cs="Segoe UI"/>
                <w:sz w:val="24"/>
                <w:szCs w:val="24"/>
                <w:lang w:eastAsia="fr-FR"/>
              </w:rPr>
              <w:t xml:space="preserve"> est prévue dans une prochaine livraison.</w:t>
            </w:r>
          </w:p>
          <w:p w14:paraId="0ED05A98" w14:textId="3761EC0F" w:rsidR="00F95762" w:rsidRPr="00357022" w:rsidRDefault="00F95762" w:rsidP="00F95762">
            <w:pPr>
              <w:rPr>
                <w:rFonts w:ascii="Segoe UI" w:eastAsia="Times New Roman" w:hAnsi="Segoe UI" w:cs="Segoe UI"/>
                <w:sz w:val="24"/>
                <w:szCs w:val="24"/>
                <w:lang w:eastAsia="fr-FR"/>
              </w:rPr>
            </w:pPr>
            <w:r w:rsidRPr="00E72801">
              <w:rPr>
                <w:rFonts w:ascii="Segoe UI" w:eastAsia="Times New Roman" w:hAnsi="Segoe UI" w:cs="Segoe UI"/>
                <w:sz w:val="24"/>
                <w:szCs w:val="24"/>
                <w:lang w:eastAsia="fr-FR"/>
              </w:rPr>
              <w:t>Ce fichier reprendra toutes les informations que vous avez saisi</w:t>
            </w:r>
            <w:r>
              <w:rPr>
                <w:rFonts w:ascii="Segoe UI" w:eastAsia="Times New Roman" w:hAnsi="Segoe UI" w:cs="Segoe UI"/>
                <w:sz w:val="24"/>
                <w:szCs w:val="24"/>
                <w:lang w:eastAsia="fr-FR"/>
              </w:rPr>
              <w:t>.</w:t>
            </w:r>
          </w:p>
        </w:tc>
      </w:tr>
      <w:bookmarkEnd w:id="1"/>
    </w:tbl>
    <w:p w14:paraId="5F755F7E" w14:textId="77777777" w:rsidR="00C4518C" w:rsidRDefault="00C4518C">
      <w:r>
        <w:br w:type="page"/>
      </w:r>
    </w:p>
    <w:tbl>
      <w:tblPr>
        <w:tblStyle w:val="Grilledutableau"/>
        <w:tblW w:w="9634" w:type="dxa"/>
        <w:tblLook w:val="04A0" w:firstRow="1" w:lastRow="0" w:firstColumn="1" w:lastColumn="0" w:noHBand="0" w:noVBand="1"/>
      </w:tblPr>
      <w:tblGrid>
        <w:gridCol w:w="4106"/>
        <w:gridCol w:w="5528"/>
      </w:tblGrid>
      <w:tr w:rsidR="00424FE9" w:rsidRPr="00B9444E" w14:paraId="5339504D" w14:textId="77777777" w:rsidTr="00A829F5">
        <w:tc>
          <w:tcPr>
            <w:tcW w:w="4106" w:type="dxa"/>
            <w:shd w:val="clear" w:color="auto" w:fill="auto"/>
          </w:tcPr>
          <w:p w14:paraId="45BD5D18" w14:textId="36832028" w:rsidR="00424FE9" w:rsidRPr="00B9444E" w:rsidRDefault="00424FE9"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lastRenderedPageBreak/>
              <w:t>Fonctionnalités souhaitées non prévues dans le cadre du projet</w:t>
            </w:r>
          </w:p>
        </w:tc>
        <w:tc>
          <w:tcPr>
            <w:tcW w:w="5528" w:type="dxa"/>
            <w:shd w:val="clear" w:color="auto" w:fill="auto"/>
          </w:tcPr>
          <w:p w14:paraId="0CA93A96" w14:textId="77777777" w:rsidR="00424FE9" w:rsidRPr="00B9444E" w:rsidRDefault="00424FE9" w:rsidP="00A829F5">
            <w:pPr>
              <w:rPr>
                <w:rFonts w:ascii="Segoe UI" w:eastAsia="Times New Roman" w:hAnsi="Segoe UI" w:cs="Segoe UI"/>
                <w:b/>
                <w:bCs/>
                <w:color w:val="0070C0"/>
                <w:sz w:val="36"/>
                <w:szCs w:val="36"/>
                <w:lang w:eastAsia="fr-FR"/>
              </w:rPr>
            </w:pPr>
          </w:p>
        </w:tc>
      </w:tr>
      <w:tr w:rsidR="00424FE9" w:rsidRPr="00B9444E" w14:paraId="696A812C" w14:textId="77777777" w:rsidTr="00A829F5">
        <w:trPr>
          <w:trHeight w:val="1251"/>
        </w:trPr>
        <w:tc>
          <w:tcPr>
            <w:tcW w:w="4106" w:type="dxa"/>
            <w:shd w:val="clear" w:color="auto" w:fill="auto"/>
          </w:tcPr>
          <w:p w14:paraId="33DC12B0" w14:textId="7982DA59" w:rsidR="00424FE9" w:rsidRPr="000270A1" w:rsidRDefault="00424FE9" w:rsidP="00A829F5">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Y-a-t-il la possibilité de reprendre les informations d</w:t>
            </w:r>
            <w:r w:rsidR="008F08E7">
              <w:rPr>
                <w:rFonts w:ascii="Segoe UI" w:eastAsia="Times New Roman" w:hAnsi="Segoe UI" w:cs="Segoe UI"/>
                <w:sz w:val="24"/>
                <w:szCs w:val="24"/>
                <w:lang w:eastAsia="fr-FR"/>
              </w:rPr>
              <w:t>es</w:t>
            </w:r>
            <w:r w:rsidRPr="000270A1">
              <w:rPr>
                <w:rFonts w:ascii="Segoe UI" w:eastAsia="Times New Roman" w:hAnsi="Segoe UI" w:cs="Segoe UI"/>
                <w:sz w:val="24"/>
                <w:szCs w:val="24"/>
                <w:lang w:eastAsia="fr-FR"/>
              </w:rPr>
              <w:t xml:space="preserve"> collaborateur</w:t>
            </w:r>
            <w:r w:rsidR="008F08E7">
              <w:rPr>
                <w:rFonts w:ascii="Segoe UI" w:eastAsia="Times New Roman" w:hAnsi="Segoe UI" w:cs="Segoe UI"/>
                <w:sz w:val="24"/>
                <w:szCs w:val="24"/>
                <w:lang w:eastAsia="fr-FR"/>
              </w:rPr>
              <w:t>s</w:t>
            </w:r>
            <w:r w:rsidRPr="000270A1">
              <w:rPr>
                <w:rFonts w:ascii="Segoe UI" w:eastAsia="Times New Roman" w:hAnsi="Segoe UI" w:cs="Segoe UI"/>
                <w:sz w:val="24"/>
                <w:szCs w:val="24"/>
                <w:lang w:eastAsia="fr-FR"/>
              </w:rPr>
              <w:t xml:space="preserve"> de manière automatique par exemple une deuxième dépense pour le même collaborateur ?</w:t>
            </w:r>
          </w:p>
        </w:tc>
        <w:tc>
          <w:tcPr>
            <w:tcW w:w="5528" w:type="dxa"/>
            <w:shd w:val="clear" w:color="auto" w:fill="auto"/>
          </w:tcPr>
          <w:p w14:paraId="1CC5C02F" w14:textId="4306A212" w:rsidR="00424FE9" w:rsidRPr="008F08E7" w:rsidRDefault="008F08E7" w:rsidP="00A829F5">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tr w:rsidR="008F08E7" w:rsidRPr="00B9444E" w14:paraId="5B6C832E" w14:textId="77777777" w:rsidTr="00A829F5">
        <w:trPr>
          <w:trHeight w:val="699"/>
        </w:trPr>
        <w:tc>
          <w:tcPr>
            <w:tcW w:w="4106" w:type="dxa"/>
            <w:shd w:val="clear" w:color="auto" w:fill="auto"/>
          </w:tcPr>
          <w:p w14:paraId="414DCCCD" w14:textId="500C3BCD" w:rsidR="008F08E7" w:rsidRPr="000270A1" w:rsidRDefault="008F08E7" w:rsidP="008F08E7">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Nous avons un tableau avec des colonnes complémentaires de suivi du dossier est-il possible de les intégrer dans l’outil ?</w:t>
            </w:r>
          </w:p>
        </w:tc>
        <w:tc>
          <w:tcPr>
            <w:tcW w:w="5528" w:type="dxa"/>
            <w:shd w:val="clear" w:color="auto" w:fill="auto"/>
          </w:tcPr>
          <w:p w14:paraId="60B6AF36" w14:textId="4EECAFB0" w:rsidR="008F08E7" w:rsidRPr="008F08E7" w:rsidRDefault="008F08E7" w:rsidP="008F08E7">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tr w:rsidR="008F08E7" w:rsidRPr="00B9444E" w14:paraId="2573450C" w14:textId="77777777" w:rsidTr="008F08E7">
        <w:trPr>
          <w:trHeight w:val="1130"/>
        </w:trPr>
        <w:tc>
          <w:tcPr>
            <w:tcW w:w="4106" w:type="dxa"/>
            <w:shd w:val="clear" w:color="auto" w:fill="auto"/>
          </w:tcPr>
          <w:p w14:paraId="3DA937F2" w14:textId="731E1306" w:rsidR="008F08E7" w:rsidRPr="000270A1" w:rsidRDefault="008F08E7" w:rsidP="008F08E7">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 xml:space="preserve">Y-a-t-il la possibilité d'importer dans l'outil </w:t>
            </w:r>
            <w:r>
              <w:rPr>
                <w:rFonts w:ascii="Segoe UI" w:eastAsia="Times New Roman" w:hAnsi="Segoe UI" w:cs="Segoe UI"/>
                <w:sz w:val="24"/>
                <w:szCs w:val="24"/>
                <w:lang w:eastAsia="fr-FR"/>
              </w:rPr>
              <w:t>une</w:t>
            </w:r>
            <w:r w:rsidRPr="000270A1">
              <w:rPr>
                <w:rFonts w:ascii="Segoe UI" w:eastAsia="Times New Roman" w:hAnsi="Segoe UI" w:cs="Segoe UI"/>
                <w:sz w:val="24"/>
                <w:szCs w:val="24"/>
                <w:lang w:eastAsia="fr-FR"/>
              </w:rPr>
              <w:t xml:space="preserve"> liste de BOE pour gagner du temps ?</w:t>
            </w:r>
          </w:p>
        </w:tc>
        <w:tc>
          <w:tcPr>
            <w:tcW w:w="5528" w:type="dxa"/>
            <w:shd w:val="clear" w:color="auto" w:fill="auto"/>
          </w:tcPr>
          <w:p w14:paraId="1FD40FEA" w14:textId="5376B0B4" w:rsidR="008F08E7" w:rsidRPr="008F08E7" w:rsidRDefault="008F08E7" w:rsidP="008F08E7">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tr w:rsidR="008F08E7" w:rsidRPr="00B9444E" w14:paraId="559C8F42" w14:textId="77777777" w:rsidTr="009F5457">
        <w:tc>
          <w:tcPr>
            <w:tcW w:w="4106" w:type="dxa"/>
            <w:shd w:val="clear" w:color="auto" w:fill="auto"/>
          </w:tcPr>
          <w:p w14:paraId="314A8702" w14:textId="0E81FF7E" w:rsidR="008F08E7" w:rsidRPr="00341EE5" w:rsidRDefault="008F08E7" w:rsidP="008F08E7">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Où peut-on indiquer une référence </w:t>
            </w:r>
            <w:r>
              <w:rPr>
                <w:rFonts w:ascii="Segoe UI" w:eastAsia="Times New Roman" w:hAnsi="Segoe UI" w:cs="Segoe UI"/>
                <w:sz w:val="24"/>
                <w:szCs w:val="24"/>
                <w:lang w:eastAsia="fr-FR"/>
              </w:rPr>
              <w:t xml:space="preserve">interne </w:t>
            </w:r>
            <w:r w:rsidRPr="00341EE5">
              <w:rPr>
                <w:rFonts w:ascii="Segoe UI" w:eastAsia="Times New Roman" w:hAnsi="Segoe UI" w:cs="Segoe UI"/>
                <w:sz w:val="24"/>
                <w:szCs w:val="24"/>
                <w:lang w:eastAsia="fr-FR"/>
              </w:rPr>
              <w:t>?</w:t>
            </w:r>
          </w:p>
        </w:tc>
        <w:tc>
          <w:tcPr>
            <w:tcW w:w="5528" w:type="dxa"/>
            <w:shd w:val="clear" w:color="auto" w:fill="auto"/>
          </w:tcPr>
          <w:p w14:paraId="132A376A" w14:textId="21A28A78" w:rsidR="008F08E7" w:rsidRPr="008F08E7" w:rsidRDefault="008F08E7" w:rsidP="008F08E7">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bookmarkEnd w:id="0"/>
    </w:tbl>
    <w:p w14:paraId="58E6D10E" w14:textId="77777777" w:rsidR="00EE0F0F" w:rsidRPr="00B9444E" w:rsidRDefault="00EE0F0F" w:rsidP="00D138E3">
      <w:pPr>
        <w:spacing w:after="0" w:line="240" w:lineRule="auto"/>
        <w:rPr>
          <w:rFonts w:ascii="Segoe UI" w:eastAsia="Times New Roman" w:hAnsi="Segoe UI" w:cs="Segoe UI"/>
          <w:sz w:val="21"/>
          <w:szCs w:val="21"/>
          <w:lang w:eastAsia="fr-FR"/>
        </w:rPr>
      </w:pPr>
    </w:p>
    <w:sectPr w:rsidR="00EE0F0F" w:rsidRPr="00B9444E" w:rsidSect="00357022">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94D1" w14:textId="77777777" w:rsidR="00EB5C9B" w:rsidRDefault="00EB5C9B" w:rsidP="00EB5C9B">
      <w:pPr>
        <w:spacing w:after="0" w:line="240" w:lineRule="auto"/>
      </w:pPr>
      <w:r>
        <w:separator/>
      </w:r>
    </w:p>
  </w:endnote>
  <w:endnote w:type="continuationSeparator" w:id="0">
    <w:p w14:paraId="7B2103F0" w14:textId="77777777" w:rsidR="00EB5C9B" w:rsidRDefault="00EB5C9B" w:rsidP="00EB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32331"/>
      <w:docPartObj>
        <w:docPartGallery w:val="Page Numbers (Bottom of Page)"/>
        <w:docPartUnique/>
      </w:docPartObj>
    </w:sdtPr>
    <w:sdtEndPr/>
    <w:sdtContent>
      <w:p w14:paraId="450B5370" w14:textId="5A610E9C" w:rsidR="00750E8A" w:rsidRDefault="00750E8A">
        <w:pPr>
          <w:pStyle w:val="Pieddepage"/>
          <w:jc w:val="right"/>
        </w:pPr>
        <w:r>
          <w:fldChar w:fldCharType="begin"/>
        </w:r>
        <w:r>
          <w:instrText>PAGE   \* MERGEFORMAT</w:instrText>
        </w:r>
        <w:r>
          <w:fldChar w:fldCharType="separate"/>
        </w:r>
        <w:r>
          <w:t>2</w:t>
        </w:r>
        <w:r>
          <w:fldChar w:fldCharType="end"/>
        </w:r>
      </w:p>
    </w:sdtContent>
  </w:sdt>
  <w:p w14:paraId="1EC6A096" w14:textId="77777777" w:rsidR="00750E8A" w:rsidRDefault="00750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65489"/>
      <w:docPartObj>
        <w:docPartGallery w:val="Page Numbers (Bottom of Page)"/>
        <w:docPartUnique/>
      </w:docPartObj>
    </w:sdtPr>
    <w:sdtEndPr/>
    <w:sdtContent>
      <w:p w14:paraId="0351E064" w14:textId="48D3B172" w:rsidR="00357022" w:rsidRDefault="00357022">
        <w:pPr>
          <w:pStyle w:val="Pieddepage"/>
          <w:jc w:val="right"/>
        </w:pPr>
        <w:r>
          <w:fldChar w:fldCharType="begin"/>
        </w:r>
        <w:r>
          <w:instrText>PAGE   \* MERGEFORMAT</w:instrText>
        </w:r>
        <w:r>
          <w:fldChar w:fldCharType="separate"/>
        </w:r>
        <w:r>
          <w:t>2</w:t>
        </w:r>
        <w:r>
          <w:fldChar w:fldCharType="end"/>
        </w:r>
      </w:p>
    </w:sdtContent>
  </w:sdt>
  <w:p w14:paraId="5370734B" w14:textId="4CC8570B" w:rsidR="00357022" w:rsidRDefault="00357022" w:rsidP="00357022">
    <w:pPr>
      <w:pStyle w:val="Pieddepage"/>
      <w:jc w:val="center"/>
    </w:pPr>
    <w:r>
      <w:rPr>
        <w:noProof/>
      </w:rPr>
      <w:drawing>
        <wp:inline distT="0" distB="0" distL="0" distR="0" wp14:anchorId="5394AB0C" wp14:editId="01A9E1DE">
          <wp:extent cx="571325" cy="582037"/>
          <wp:effectExtent l="0" t="0" r="635" b="889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895" cy="59076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9E2E" w14:textId="77777777" w:rsidR="00EB5C9B" w:rsidRDefault="00EB5C9B" w:rsidP="00EB5C9B">
      <w:pPr>
        <w:spacing w:after="0" w:line="240" w:lineRule="auto"/>
      </w:pPr>
      <w:r>
        <w:separator/>
      </w:r>
    </w:p>
  </w:footnote>
  <w:footnote w:type="continuationSeparator" w:id="0">
    <w:p w14:paraId="3159B0F4" w14:textId="77777777" w:rsidR="00EB5C9B" w:rsidRDefault="00EB5C9B" w:rsidP="00EB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216F" w14:textId="6141038D" w:rsidR="00357022" w:rsidRDefault="00357022">
    <w:pPr>
      <w:pStyle w:val="En-tte"/>
    </w:pPr>
    <w:r>
      <w:rPr>
        <w:noProof/>
      </w:rPr>
      <w:drawing>
        <wp:inline distT="0" distB="0" distL="0" distR="0" wp14:anchorId="0A692DAA" wp14:editId="05615295">
          <wp:extent cx="721995" cy="773009"/>
          <wp:effectExtent l="0" t="0" r="1905" b="8255"/>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46" cy="786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43C"/>
    <w:multiLevelType w:val="hybridMultilevel"/>
    <w:tmpl w:val="5F6E799E"/>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211DE"/>
    <w:multiLevelType w:val="hybridMultilevel"/>
    <w:tmpl w:val="5F6E7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ED497D"/>
    <w:multiLevelType w:val="hybridMultilevel"/>
    <w:tmpl w:val="995A974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07032B"/>
    <w:multiLevelType w:val="hybridMultilevel"/>
    <w:tmpl w:val="7504B69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D4"/>
    <w:rsid w:val="000270A1"/>
    <w:rsid w:val="00065D1A"/>
    <w:rsid w:val="00075728"/>
    <w:rsid w:val="000B657B"/>
    <w:rsid w:val="000C461C"/>
    <w:rsid w:val="000E76F9"/>
    <w:rsid w:val="001211FD"/>
    <w:rsid w:val="001A22A7"/>
    <w:rsid w:val="001D0DFD"/>
    <w:rsid w:val="001D0FB4"/>
    <w:rsid w:val="001F2250"/>
    <w:rsid w:val="002A1383"/>
    <w:rsid w:val="002A54DF"/>
    <w:rsid w:val="002E3AAF"/>
    <w:rsid w:val="0031660A"/>
    <w:rsid w:val="00341EE5"/>
    <w:rsid w:val="003536E8"/>
    <w:rsid w:val="00355AD8"/>
    <w:rsid w:val="00357022"/>
    <w:rsid w:val="0041210B"/>
    <w:rsid w:val="00423481"/>
    <w:rsid w:val="00424FE9"/>
    <w:rsid w:val="00463A24"/>
    <w:rsid w:val="004800CF"/>
    <w:rsid w:val="00482D28"/>
    <w:rsid w:val="004E058F"/>
    <w:rsid w:val="004F0CEA"/>
    <w:rsid w:val="005466F9"/>
    <w:rsid w:val="005503DD"/>
    <w:rsid w:val="005A1858"/>
    <w:rsid w:val="005C0C3C"/>
    <w:rsid w:val="00623381"/>
    <w:rsid w:val="00653339"/>
    <w:rsid w:val="00700C36"/>
    <w:rsid w:val="007336BB"/>
    <w:rsid w:val="00750E8A"/>
    <w:rsid w:val="00751694"/>
    <w:rsid w:val="0075290A"/>
    <w:rsid w:val="00762D47"/>
    <w:rsid w:val="00792816"/>
    <w:rsid w:val="00834D87"/>
    <w:rsid w:val="00842A9F"/>
    <w:rsid w:val="0089004E"/>
    <w:rsid w:val="00890F29"/>
    <w:rsid w:val="0089174A"/>
    <w:rsid w:val="008F08E7"/>
    <w:rsid w:val="00956B43"/>
    <w:rsid w:val="0098370A"/>
    <w:rsid w:val="00A46B31"/>
    <w:rsid w:val="00A810EE"/>
    <w:rsid w:val="00AE4561"/>
    <w:rsid w:val="00B13244"/>
    <w:rsid w:val="00B239AB"/>
    <w:rsid w:val="00B9444E"/>
    <w:rsid w:val="00BC7B58"/>
    <w:rsid w:val="00BE689E"/>
    <w:rsid w:val="00BF4574"/>
    <w:rsid w:val="00C0024B"/>
    <w:rsid w:val="00C207D4"/>
    <w:rsid w:val="00C342B5"/>
    <w:rsid w:val="00C44359"/>
    <w:rsid w:val="00C4518C"/>
    <w:rsid w:val="00C67519"/>
    <w:rsid w:val="00C80F16"/>
    <w:rsid w:val="00C861A3"/>
    <w:rsid w:val="00CA1BAF"/>
    <w:rsid w:val="00D138E3"/>
    <w:rsid w:val="00D5357B"/>
    <w:rsid w:val="00D8104C"/>
    <w:rsid w:val="00DC0657"/>
    <w:rsid w:val="00E0704D"/>
    <w:rsid w:val="00E442CC"/>
    <w:rsid w:val="00E72801"/>
    <w:rsid w:val="00E81BD1"/>
    <w:rsid w:val="00E92109"/>
    <w:rsid w:val="00EA6545"/>
    <w:rsid w:val="00EB5C9B"/>
    <w:rsid w:val="00EC19D3"/>
    <w:rsid w:val="00EE0F0F"/>
    <w:rsid w:val="00EE36D6"/>
    <w:rsid w:val="00EE43B9"/>
    <w:rsid w:val="00F17FF4"/>
    <w:rsid w:val="00F41774"/>
    <w:rsid w:val="00F76211"/>
    <w:rsid w:val="00F95762"/>
    <w:rsid w:val="00FB6671"/>
    <w:rsid w:val="00FF2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36348F"/>
  <w15:chartTrackingRefBased/>
  <w15:docId w15:val="{39A538ED-5EDF-4F38-B526-B342DB3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A65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07D4"/>
    <w:rPr>
      <w:b/>
      <w:bCs/>
    </w:rPr>
  </w:style>
  <w:style w:type="paragraph" w:styleId="En-tte">
    <w:name w:val="header"/>
    <w:basedOn w:val="Normal"/>
    <w:link w:val="En-tteCar"/>
    <w:uiPriority w:val="99"/>
    <w:unhideWhenUsed/>
    <w:rsid w:val="00EB5C9B"/>
    <w:pPr>
      <w:tabs>
        <w:tab w:val="center" w:pos="4536"/>
        <w:tab w:val="right" w:pos="9072"/>
      </w:tabs>
      <w:spacing w:after="0" w:line="240" w:lineRule="auto"/>
    </w:pPr>
  </w:style>
  <w:style w:type="character" w:customStyle="1" w:styleId="En-tteCar">
    <w:name w:val="En-tête Car"/>
    <w:basedOn w:val="Policepardfaut"/>
    <w:link w:val="En-tte"/>
    <w:uiPriority w:val="99"/>
    <w:rsid w:val="00EB5C9B"/>
  </w:style>
  <w:style w:type="paragraph" w:styleId="Pieddepage">
    <w:name w:val="footer"/>
    <w:basedOn w:val="Normal"/>
    <w:link w:val="PieddepageCar"/>
    <w:uiPriority w:val="99"/>
    <w:unhideWhenUsed/>
    <w:rsid w:val="00EB5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C9B"/>
  </w:style>
  <w:style w:type="character" w:customStyle="1" w:styleId="Titre3Car">
    <w:name w:val="Titre 3 Car"/>
    <w:basedOn w:val="Policepardfaut"/>
    <w:link w:val="Titre3"/>
    <w:uiPriority w:val="9"/>
    <w:rsid w:val="00EA654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A6545"/>
    <w:rPr>
      <w:color w:val="0000FF"/>
      <w:u w:val="single"/>
    </w:rPr>
  </w:style>
  <w:style w:type="paragraph" w:styleId="Paragraphedeliste">
    <w:name w:val="List Paragraph"/>
    <w:basedOn w:val="Normal"/>
    <w:uiPriority w:val="34"/>
    <w:qFormat/>
    <w:rsid w:val="00BF4574"/>
    <w:pPr>
      <w:ind w:left="720"/>
      <w:contextualSpacing/>
    </w:pPr>
  </w:style>
  <w:style w:type="character" w:styleId="Mentionnonrsolue">
    <w:name w:val="Unresolved Mention"/>
    <w:basedOn w:val="Policepardfaut"/>
    <w:uiPriority w:val="99"/>
    <w:semiHidden/>
    <w:unhideWhenUsed/>
    <w:rsid w:val="001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048">
      <w:bodyDiv w:val="1"/>
      <w:marLeft w:val="0"/>
      <w:marRight w:val="0"/>
      <w:marTop w:val="0"/>
      <w:marBottom w:val="0"/>
      <w:divBdr>
        <w:top w:val="none" w:sz="0" w:space="0" w:color="auto"/>
        <w:left w:val="none" w:sz="0" w:space="0" w:color="auto"/>
        <w:bottom w:val="none" w:sz="0" w:space="0" w:color="auto"/>
        <w:right w:val="none" w:sz="0" w:space="0" w:color="auto"/>
      </w:divBdr>
    </w:div>
    <w:div w:id="117578399">
      <w:bodyDiv w:val="1"/>
      <w:marLeft w:val="0"/>
      <w:marRight w:val="0"/>
      <w:marTop w:val="0"/>
      <w:marBottom w:val="0"/>
      <w:divBdr>
        <w:top w:val="none" w:sz="0" w:space="0" w:color="auto"/>
        <w:left w:val="none" w:sz="0" w:space="0" w:color="auto"/>
        <w:bottom w:val="none" w:sz="0" w:space="0" w:color="auto"/>
        <w:right w:val="none" w:sz="0" w:space="0" w:color="auto"/>
      </w:divBdr>
    </w:div>
    <w:div w:id="384643949">
      <w:bodyDiv w:val="1"/>
      <w:marLeft w:val="0"/>
      <w:marRight w:val="0"/>
      <w:marTop w:val="0"/>
      <w:marBottom w:val="0"/>
      <w:divBdr>
        <w:top w:val="none" w:sz="0" w:space="0" w:color="auto"/>
        <w:left w:val="none" w:sz="0" w:space="0" w:color="auto"/>
        <w:bottom w:val="none" w:sz="0" w:space="0" w:color="auto"/>
        <w:right w:val="none" w:sz="0" w:space="0" w:color="auto"/>
      </w:divBdr>
    </w:div>
    <w:div w:id="417556516">
      <w:bodyDiv w:val="1"/>
      <w:marLeft w:val="0"/>
      <w:marRight w:val="0"/>
      <w:marTop w:val="0"/>
      <w:marBottom w:val="0"/>
      <w:divBdr>
        <w:top w:val="none" w:sz="0" w:space="0" w:color="auto"/>
        <w:left w:val="none" w:sz="0" w:space="0" w:color="auto"/>
        <w:bottom w:val="none" w:sz="0" w:space="0" w:color="auto"/>
        <w:right w:val="none" w:sz="0" w:space="0" w:color="auto"/>
      </w:divBdr>
    </w:div>
    <w:div w:id="888763005">
      <w:bodyDiv w:val="1"/>
      <w:marLeft w:val="0"/>
      <w:marRight w:val="0"/>
      <w:marTop w:val="0"/>
      <w:marBottom w:val="0"/>
      <w:divBdr>
        <w:top w:val="none" w:sz="0" w:space="0" w:color="auto"/>
        <w:left w:val="none" w:sz="0" w:space="0" w:color="auto"/>
        <w:bottom w:val="none" w:sz="0" w:space="0" w:color="auto"/>
        <w:right w:val="none" w:sz="0" w:space="0" w:color="auto"/>
      </w:divBdr>
    </w:div>
    <w:div w:id="1247156839">
      <w:bodyDiv w:val="1"/>
      <w:marLeft w:val="0"/>
      <w:marRight w:val="0"/>
      <w:marTop w:val="0"/>
      <w:marBottom w:val="0"/>
      <w:divBdr>
        <w:top w:val="none" w:sz="0" w:space="0" w:color="auto"/>
        <w:left w:val="none" w:sz="0" w:space="0" w:color="auto"/>
        <w:bottom w:val="none" w:sz="0" w:space="0" w:color="auto"/>
        <w:right w:val="none" w:sz="0" w:space="0" w:color="auto"/>
      </w:divBdr>
    </w:div>
    <w:div w:id="1336030151">
      <w:bodyDiv w:val="1"/>
      <w:marLeft w:val="0"/>
      <w:marRight w:val="0"/>
      <w:marTop w:val="0"/>
      <w:marBottom w:val="0"/>
      <w:divBdr>
        <w:top w:val="none" w:sz="0" w:space="0" w:color="auto"/>
        <w:left w:val="none" w:sz="0" w:space="0" w:color="auto"/>
        <w:bottom w:val="none" w:sz="0" w:space="0" w:color="auto"/>
        <w:right w:val="none" w:sz="0" w:space="0" w:color="auto"/>
      </w:divBdr>
    </w:div>
    <w:div w:id="1441143158">
      <w:bodyDiv w:val="1"/>
      <w:marLeft w:val="0"/>
      <w:marRight w:val="0"/>
      <w:marTop w:val="0"/>
      <w:marBottom w:val="0"/>
      <w:divBdr>
        <w:top w:val="none" w:sz="0" w:space="0" w:color="auto"/>
        <w:left w:val="none" w:sz="0" w:space="0" w:color="auto"/>
        <w:bottom w:val="none" w:sz="0" w:space="0" w:color="auto"/>
        <w:right w:val="none" w:sz="0" w:space="0" w:color="auto"/>
      </w:divBdr>
      <w:divsChild>
        <w:div w:id="1834644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40555">
      <w:bodyDiv w:val="1"/>
      <w:marLeft w:val="0"/>
      <w:marRight w:val="0"/>
      <w:marTop w:val="0"/>
      <w:marBottom w:val="0"/>
      <w:divBdr>
        <w:top w:val="none" w:sz="0" w:space="0" w:color="auto"/>
        <w:left w:val="none" w:sz="0" w:space="0" w:color="auto"/>
        <w:bottom w:val="none" w:sz="0" w:space="0" w:color="auto"/>
        <w:right w:val="none" w:sz="0" w:space="0" w:color="auto"/>
      </w:divBdr>
    </w:div>
    <w:div w:id="15410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ques-sociales.caissedesdepots.fr/PEPs/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3796-3236-4F61-95CF-2238AB75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1632</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Ciaravino, Hubert</dc:creator>
  <cp:keywords/>
  <dc:description/>
  <cp:lastModifiedBy>Ciaravino, Hubert</cp:lastModifiedBy>
  <cp:revision>22</cp:revision>
  <dcterms:created xsi:type="dcterms:W3CDTF">2023-01-23T17:23:00Z</dcterms:created>
  <dcterms:modified xsi:type="dcterms:W3CDTF">2023-01-25T08:52:00Z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etDate">
    <vt:lpwstr>2023-01-23T10:26:35Z</vt:lpwstr>
  </property>
  <property fmtid="{D5CDD505-2E9C-101B-9397-08002B2CF9AE}" pid="4" name="MSIP_Label_95861b9d-47cf-4fa9-b565-a0b0c80f812c_Method">
    <vt:lpwstr>Privileged</vt:lpwstr>
  </property>
  <property fmtid="{D5CDD505-2E9C-101B-9397-08002B2CF9AE}" pid="5" name="MSIP_Label_95861b9d-47cf-4fa9-b565-a0b0c80f812c_Name">
    <vt:lpwstr>95861b9d-47cf-4fa9-b565-a0b0c80f812c</vt:lpwstr>
  </property>
  <property fmtid="{D5CDD505-2E9C-101B-9397-08002B2CF9AE}" pid="6" name="MSIP_Label_95861b9d-47cf-4fa9-b565-a0b0c80f812c_SiteId">
    <vt:lpwstr>6eab6365-8194-49c6-a4d0-e2d1a0fbeb74</vt:lpwstr>
  </property>
  <property fmtid="{D5CDD505-2E9C-101B-9397-08002B2CF9AE}" pid="7" name="MSIP_Label_95861b9d-47cf-4fa9-b565-a0b0c80f812c_ActionId">
    <vt:lpwstr>871e0db4-5686-40de-88ec-aa79b7f66e8d</vt:lpwstr>
  </property>
  <property fmtid="{D5CDD505-2E9C-101B-9397-08002B2CF9AE}" pid="8" name="MSIP_Label_95861b9d-47cf-4fa9-b565-a0b0c80f812c_ContentBits">
    <vt:lpwstr>0</vt:lpwstr>
  </property>
</Properties>
</file>