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EE960" w14:textId="77777777" w:rsidR="00191132" w:rsidRPr="0093393E" w:rsidRDefault="00191132" w:rsidP="00191132">
      <w:pPr>
        <w:rPr>
          <w:rFonts w:ascii="Arial" w:hAnsi="Arial" w:cs="Arial"/>
        </w:rPr>
      </w:pPr>
    </w:p>
    <w:p w14:paraId="2B1BEB3B" w14:textId="2E6A9EB5" w:rsidR="00191132" w:rsidRDefault="00731D39" w:rsidP="006A52FD">
      <w:pPr>
        <w:pStyle w:val="documenttitre"/>
      </w:pPr>
      <w:r>
        <w:t>Fiche pratique</w:t>
      </w:r>
    </w:p>
    <w:p w14:paraId="4B5746F1" w14:textId="2D15CE80" w:rsidR="00731D39" w:rsidRPr="0093393E" w:rsidRDefault="00731D39" w:rsidP="006A52FD">
      <w:pPr>
        <w:pStyle w:val="documenttitre"/>
      </w:pPr>
      <w:r>
        <w:t>Apprentissage – Synthèse des dispositifs proposés par le FIPHFP</w:t>
      </w:r>
    </w:p>
    <w:p w14:paraId="691C0ABA" w14:textId="389FC2C4" w:rsidR="00191132" w:rsidRDefault="00191132" w:rsidP="00191132">
      <w:pPr>
        <w:rPr>
          <w:rFonts w:ascii="Arial" w:hAnsi="Arial" w:cs="Arial"/>
        </w:rPr>
      </w:pPr>
    </w:p>
    <w:p w14:paraId="68D9811C" w14:textId="7B3B0E3F" w:rsidR="00731D39" w:rsidRPr="00731D39" w:rsidRDefault="00731D39" w:rsidP="00731D39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731D39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731D39">
        <w:rPr>
          <w:lang w:eastAsia="zh-CN"/>
        </w:rPr>
        <w:t>L’insertion professionnelle des personnes en situation de handicap via l’apprentissage</w:t>
      </w:r>
      <w:r w:rsidRPr="00731D39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731D39">
        <w:rPr>
          <w:lang w:eastAsia="zh-CN"/>
        </w:rPr>
        <w:t>constitue une des priorités du FIPHFP. Des aides financières et des dispositifs sont</w:t>
      </w:r>
      <w:r w:rsidRPr="00731D39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731D39">
        <w:rPr>
          <w:lang w:eastAsia="zh-CN"/>
        </w:rPr>
        <w:t>proposés pour encourager au recours à l’apprentissage dans la Fonction Publique</w:t>
      </w:r>
    </w:p>
    <w:p w14:paraId="63FFB0DE" w14:textId="77777777" w:rsidR="00731D39" w:rsidRPr="0093393E" w:rsidRDefault="00731D39" w:rsidP="00191132">
      <w:pPr>
        <w:rPr>
          <w:rFonts w:ascii="Arial" w:hAnsi="Arial" w:cs="Arial"/>
        </w:rPr>
      </w:pPr>
    </w:p>
    <w:p w14:paraId="73D468AB" w14:textId="12A96C9F" w:rsidR="00191132" w:rsidRPr="000E110C" w:rsidRDefault="00731D39" w:rsidP="00191132">
      <w:pPr>
        <w:pStyle w:val="Titre1"/>
      </w:pPr>
      <w:r>
        <w:t>Les bénéficiaires</w:t>
      </w:r>
    </w:p>
    <w:p w14:paraId="4E98F7F5" w14:textId="77777777" w:rsidR="00731D39" w:rsidRPr="00731D39" w:rsidRDefault="00731D39" w:rsidP="00731D39">
      <w:pPr>
        <w:pStyle w:val="Paragraphedeliste"/>
        <w:numPr>
          <w:ilvl w:val="0"/>
          <w:numId w:val="43"/>
        </w:numPr>
        <w:rPr>
          <w:color w:val="000000" w:themeColor="text1"/>
        </w:rPr>
      </w:pPr>
      <w:r w:rsidRPr="00731D39">
        <w:rPr>
          <w:lang w:eastAsia="zh-CN"/>
        </w:rPr>
        <w:t>L’apprenti(e) en situation de handicap doit être bénéficiaire de l’obligation d’emploi (BOE).</w:t>
      </w:r>
    </w:p>
    <w:p w14:paraId="1FE167DB" w14:textId="0B622102" w:rsidR="00731D39" w:rsidRPr="00731D39" w:rsidRDefault="00731D39" w:rsidP="00731D39">
      <w:pPr>
        <w:pStyle w:val="Paragraphedeliste"/>
        <w:numPr>
          <w:ilvl w:val="0"/>
          <w:numId w:val="43"/>
        </w:numPr>
        <w:rPr>
          <w:color w:val="000000" w:themeColor="text1"/>
        </w:rPr>
      </w:pPr>
      <w:r w:rsidRPr="00731D39">
        <w:rPr>
          <w:lang w:eastAsia="zh-CN"/>
        </w:rPr>
        <w:t>Pas de limite d’âge.</w:t>
      </w:r>
    </w:p>
    <w:p w14:paraId="1D65E5C8" w14:textId="5EE57BFD" w:rsidR="00731D39" w:rsidRPr="00731D39" w:rsidRDefault="00731D39" w:rsidP="00731D39">
      <w:pPr>
        <w:pStyle w:val="Paragraphedeliste"/>
        <w:numPr>
          <w:ilvl w:val="0"/>
          <w:numId w:val="43"/>
        </w:numPr>
        <w:rPr>
          <w:color w:val="000000" w:themeColor="text1"/>
        </w:rPr>
      </w:pPr>
      <w:r w:rsidRPr="00731D39">
        <w:rPr>
          <w:lang w:eastAsia="zh-CN"/>
        </w:rPr>
        <w:t>Est également éligible : un(e) apprenti(e) qui n’a pas encore de titre RQTH mais en mesure de</w:t>
      </w:r>
      <w:r w:rsidRPr="00731D39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731D39">
        <w:rPr>
          <w:lang w:eastAsia="zh-CN"/>
        </w:rPr>
        <w:t>justifier d’un dépôt de dossier et provenant d’une structure scolaire spécialisée type IME,</w:t>
      </w:r>
      <w:r w:rsidRPr="00731D39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731D39">
        <w:rPr>
          <w:lang w:eastAsia="zh-CN"/>
        </w:rPr>
        <w:t>ITEP,</w:t>
      </w:r>
      <w:r w:rsidR="000233CA">
        <w:rPr>
          <w:lang w:eastAsia="zh-CN"/>
        </w:rPr>
        <w:t xml:space="preserve"> </w:t>
      </w:r>
      <w:bookmarkStart w:id="0" w:name="_GoBack"/>
      <w:bookmarkEnd w:id="0"/>
      <w:r w:rsidRPr="00731D39">
        <w:rPr>
          <w:lang w:eastAsia="zh-CN"/>
        </w:rPr>
        <w:t>du milieu protégé (ESAT), ou pour lequel la famille percevait une allocation enfant</w:t>
      </w:r>
      <w:r w:rsidRPr="00731D39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731D39">
        <w:rPr>
          <w:lang w:eastAsia="zh-CN"/>
        </w:rPr>
        <w:t>handicapé (AEEH</w:t>
      </w:r>
    </w:p>
    <w:p w14:paraId="67902E3D" w14:textId="77777777" w:rsidR="0002387E" w:rsidRPr="00C74B3D" w:rsidRDefault="0002387E" w:rsidP="00191132">
      <w:pPr>
        <w:rPr>
          <w:rFonts w:ascii="Arial" w:hAnsi="Arial" w:cs="Arial"/>
          <w:color w:val="000000" w:themeColor="text1"/>
        </w:rPr>
      </w:pPr>
    </w:p>
    <w:p w14:paraId="784D8A28" w14:textId="1CBBE786" w:rsidR="00191132" w:rsidRPr="007A1A4C" w:rsidRDefault="00731D39" w:rsidP="00191132">
      <w:pPr>
        <w:pStyle w:val="Titre1"/>
      </w:pPr>
      <w:r>
        <w:t>Des aides à la rémunération et aux coûts de formation</w:t>
      </w:r>
    </w:p>
    <w:p w14:paraId="40007F35" w14:textId="022D942F" w:rsidR="0002387E" w:rsidRDefault="00731D39" w:rsidP="00731D39">
      <w:pPr>
        <w:pStyle w:val="Titre2"/>
      </w:pPr>
      <w:r>
        <w:t xml:space="preserve">Rémunération de l’apprenti(s) </w:t>
      </w:r>
      <w:r w:rsidRPr="00731D39">
        <w:rPr>
          <w:b w:val="0"/>
          <w:bCs/>
        </w:rPr>
        <w:t>– Fiche 7 du catalogue</w:t>
      </w:r>
    </w:p>
    <w:p w14:paraId="0DDECCCA" w14:textId="0602E1F6" w:rsidR="00731D39" w:rsidRDefault="00731D39" w:rsidP="00731D39">
      <w:pPr>
        <w:widowControl/>
        <w:spacing w:before="0"/>
        <w:rPr>
          <w:lang w:eastAsia="zh-CN"/>
        </w:rPr>
      </w:pPr>
      <w:r w:rsidRPr="00731D39">
        <w:rPr>
          <w:lang w:eastAsia="zh-CN"/>
        </w:rPr>
        <w:t>Prise en charge de 80% de la rémunération brute restant à la charge de l’employeur.</w:t>
      </w:r>
      <w:r w:rsidRPr="00731D39">
        <w:rPr>
          <w:lang w:eastAsia="zh-CN"/>
        </w:rPr>
        <w:br/>
        <w:t>La rémunération d’un(e) apprenti(e) du secteur public est alignée sur celle d’un apprenti du secteur</w:t>
      </w:r>
      <w:r w:rsidRPr="00731D39">
        <w:rPr>
          <w:lang w:eastAsia="zh-CN"/>
        </w:rPr>
        <w:br/>
        <w:t>privé, L’employeur peut majorer cette rémunération.</w:t>
      </w:r>
      <w:r w:rsidRPr="00731D39">
        <w:rPr>
          <w:lang w:eastAsia="zh-CN"/>
        </w:rPr>
        <w:br/>
      </w:r>
      <w:hyperlink r:id="rId8" w:history="1">
        <w:r w:rsidRPr="00731D39">
          <w:rPr>
            <w:rStyle w:val="Lienhypertexte"/>
            <w:lang w:eastAsia="zh-CN"/>
          </w:rPr>
          <w:t>Outil pour estimer le coût employeur</w:t>
        </w:r>
      </w:hyperlink>
    </w:p>
    <w:p w14:paraId="37A33C63" w14:textId="0C506747" w:rsidR="00731D39" w:rsidRDefault="00731D39" w:rsidP="00731D39">
      <w:pPr>
        <w:widowControl/>
        <w:spacing w:before="0"/>
        <w:rPr>
          <w:lang w:eastAsia="zh-CN"/>
        </w:rPr>
      </w:pPr>
    </w:p>
    <w:p w14:paraId="0396C2F2" w14:textId="2A8D02C9" w:rsidR="00731D39" w:rsidRDefault="00731D39" w:rsidP="00731D39">
      <w:pPr>
        <w:pStyle w:val="Titre2"/>
      </w:pPr>
      <w:r>
        <w:lastRenderedPageBreak/>
        <w:t xml:space="preserve">Frais de formation (frais d’inscription compris) de l’apprenti(a) </w:t>
      </w:r>
      <w:r w:rsidRPr="00731D39">
        <w:rPr>
          <w:b w:val="0"/>
          <w:bCs/>
        </w:rPr>
        <w:t>– Fiche 23 du catalogue</w:t>
      </w:r>
    </w:p>
    <w:p w14:paraId="47FDB730" w14:textId="6B69878C" w:rsidR="00731D39" w:rsidRPr="00731D39" w:rsidRDefault="00731D39" w:rsidP="00731D39">
      <w:pPr>
        <w:widowControl/>
        <w:spacing w:before="0"/>
        <w:rPr>
          <w:lang w:eastAsia="zh-CN"/>
        </w:rPr>
      </w:pPr>
      <w:r w:rsidRPr="00731D39">
        <w:rPr>
          <w:lang w:eastAsia="zh-CN"/>
        </w:rPr>
        <w:t>Prise en charge plafonnée à 10 000 € pour chaque année, pour un cycle de formation d’une durée</w:t>
      </w:r>
      <w:r w:rsidRPr="00731D39">
        <w:rPr>
          <w:lang w:eastAsia="zh-CN"/>
        </w:rPr>
        <w:br/>
        <w:t>maximale de 36 mois, déduction faite des aides financières perçues par l’employeur (Régions,</w:t>
      </w:r>
      <w:r w:rsidRPr="00731D39">
        <w:rPr>
          <w:lang w:eastAsia="zh-CN"/>
        </w:rPr>
        <w:br/>
        <w:t>CNFPT, ANFH, etc.)</w:t>
      </w:r>
    </w:p>
    <w:p w14:paraId="7EB0A1C5" w14:textId="77777777" w:rsidR="00731D39" w:rsidRPr="00731D39" w:rsidRDefault="00731D39" w:rsidP="00731D39">
      <w:pPr>
        <w:widowControl/>
        <w:spacing w:before="0"/>
        <w:rPr>
          <w:lang w:eastAsia="zh-CN"/>
        </w:rPr>
      </w:pPr>
    </w:p>
    <w:p w14:paraId="27588F5B" w14:textId="5E8D87BD" w:rsidR="00731D39" w:rsidRDefault="00731D39" w:rsidP="00731D39">
      <w:pPr>
        <w:rPr>
          <w:lang w:eastAsia="zh-CN"/>
        </w:rPr>
      </w:pPr>
      <w:r w:rsidRPr="00731D39">
        <w:rPr>
          <w:lang w:eastAsia="zh-CN"/>
        </w:rPr>
        <w:t>Le FIPHFP intervient en complémentarité des dispositifs de droit commun et ses aides sont</w:t>
      </w:r>
      <w:r w:rsidRPr="00731D39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731D39">
        <w:rPr>
          <w:lang w:eastAsia="zh-CN"/>
        </w:rPr>
        <w:t>toujours versées à l’employeur.</w:t>
      </w:r>
      <w:r w:rsidRPr="00731D39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731D39">
        <w:rPr>
          <w:lang w:eastAsia="zh-CN"/>
        </w:rPr>
        <w:t>En sus des aides spécifiques à l’apprentissage, la plupart des autres aides du FIPHFP sont</w:t>
      </w:r>
      <w:r w:rsidRPr="00731D39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731D39">
        <w:rPr>
          <w:lang w:eastAsia="zh-CN"/>
        </w:rPr>
        <w:t>mobilisables pour aider un référent handicap au sein du CFA à financer une compensation</w:t>
      </w:r>
      <w:r w:rsidRPr="00731D39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731D39">
        <w:rPr>
          <w:lang w:eastAsia="zh-CN"/>
        </w:rPr>
        <w:t>pour l’apprenti(e).</w:t>
      </w:r>
      <w:r w:rsidRPr="00731D39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731D39">
        <w:rPr>
          <w:lang w:eastAsia="zh-CN"/>
        </w:rPr>
        <w:t>Il est l’interlocuteur privilégié de l’apprenti(e). En tant que coordonnateur du parcours de</w:t>
      </w:r>
      <w:r w:rsidRPr="00731D39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731D39">
        <w:rPr>
          <w:lang w:eastAsia="zh-CN"/>
        </w:rPr>
        <w:t>formation ce référent assure le lien avec le maître d’apprentissage.</w:t>
      </w:r>
    </w:p>
    <w:p w14:paraId="769D5372" w14:textId="77777777" w:rsidR="00731D39" w:rsidRPr="00731D39" w:rsidRDefault="00731D39" w:rsidP="00731D39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6A7CDBBC" w14:textId="661B4577" w:rsidR="00191132" w:rsidRDefault="00731D39" w:rsidP="00191132">
      <w:pPr>
        <w:pStyle w:val="Titre1"/>
      </w:pPr>
      <w:r>
        <w:t>Des aides aux surcoûts techniques et pédagogiques</w:t>
      </w:r>
    </w:p>
    <w:p w14:paraId="412C3383" w14:textId="2A2AEAA5" w:rsidR="00191132" w:rsidRPr="00731D39" w:rsidRDefault="00731D39" w:rsidP="00191132">
      <w:pPr>
        <w:pStyle w:val="Titre2"/>
        <w:rPr>
          <w:b w:val="0"/>
          <w:bCs/>
        </w:rPr>
      </w:pPr>
      <w:r>
        <w:t xml:space="preserve">Surcoût des aménagements nécessaires chez l’employeur et au </w:t>
      </w:r>
      <w:proofErr w:type="gramStart"/>
      <w:r>
        <w:t>CFA  –</w:t>
      </w:r>
      <w:proofErr w:type="gramEnd"/>
      <w:r>
        <w:t xml:space="preserve"> </w:t>
      </w:r>
      <w:r>
        <w:rPr>
          <w:b w:val="0"/>
          <w:bCs/>
        </w:rPr>
        <w:t>Fiche 12 au catalogue</w:t>
      </w:r>
    </w:p>
    <w:p w14:paraId="67B2FDE4" w14:textId="262D2626" w:rsidR="00731D39" w:rsidRPr="00731D39" w:rsidRDefault="00731D39" w:rsidP="00731D39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731D39">
        <w:rPr>
          <w:lang w:eastAsia="zh-CN"/>
        </w:rPr>
        <w:t>Prise en charge dans la limite d’un plafond global de 10 000 €, des surcoûts d’aménagement de</w:t>
      </w:r>
      <w:r w:rsidRPr="00731D39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731D39">
        <w:rPr>
          <w:lang w:eastAsia="zh-CN"/>
        </w:rPr>
        <w:t>l’environnement de travail et de formation (acquisition de matériel ou de logiciel, aménagement du</w:t>
      </w:r>
      <w:r w:rsidRPr="00731D39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731D39">
        <w:rPr>
          <w:lang w:eastAsia="zh-CN"/>
        </w:rPr>
        <w:t>poste, etc.)</w:t>
      </w:r>
    </w:p>
    <w:p w14:paraId="4445A580" w14:textId="551A0DF9" w:rsidR="00191132" w:rsidRPr="00731D39" w:rsidRDefault="00731D39" w:rsidP="0002387E">
      <w:pPr>
        <w:pStyle w:val="Titre2"/>
        <w:rPr>
          <w:b w:val="0"/>
          <w:bCs/>
        </w:rPr>
      </w:pPr>
      <w:r>
        <w:t>Aides pédagogiques</w:t>
      </w:r>
      <w:r>
        <w:rPr>
          <w:b w:val="0"/>
          <w:bCs/>
        </w:rPr>
        <w:t xml:space="preserve"> visant à soutenir l’apprenti, via une aide humaine, dans son parcours chez l’employeur et au CFA – Fiche 8 du catalogue</w:t>
      </w:r>
    </w:p>
    <w:p w14:paraId="223C03DD" w14:textId="77777777" w:rsidR="00731D39" w:rsidRPr="00731D39" w:rsidRDefault="00731D39" w:rsidP="00731D39">
      <w:pPr>
        <w:rPr>
          <w:lang w:eastAsia="zh-CN"/>
        </w:rPr>
      </w:pPr>
      <w:r w:rsidRPr="00731D39">
        <w:rPr>
          <w:lang w:eastAsia="zh-CN"/>
        </w:rPr>
        <w:t>Prise en charge dans la limite d’un plafond annuel de 520 fois le SMIC horaire brut. Ce plafond</w:t>
      </w:r>
      <w:r w:rsidRPr="00731D39">
        <w:rPr>
          <w:lang w:eastAsia="zh-CN"/>
        </w:rPr>
        <w:br/>
        <w:t>global comprend les surcoûts pédagogiques chez l’employeur et au CFA.</w:t>
      </w:r>
    </w:p>
    <w:p w14:paraId="4FEE0ED6" w14:textId="3A49ECB9" w:rsidR="0002387E" w:rsidRDefault="0002387E" w:rsidP="0002387E"/>
    <w:p w14:paraId="68EFFC06" w14:textId="06079E90" w:rsidR="00973911" w:rsidRDefault="00731D39" w:rsidP="00973911">
      <w:pPr>
        <w:pStyle w:val="Titre1"/>
      </w:pPr>
      <w:r>
        <w:lastRenderedPageBreak/>
        <w:t>Des aides aux surcoûts des frais de déplacement, d’hébergement et de restauration</w:t>
      </w:r>
    </w:p>
    <w:p w14:paraId="59A45097" w14:textId="04080656" w:rsidR="00973911" w:rsidRPr="00731D39" w:rsidRDefault="00731D39" w:rsidP="00973911">
      <w:pPr>
        <w:pStyle w:val="Titre2"/>
        <w:rPr>
          <w:b w:val="0"/>
          <w:bCs/>
        </w:rPr>
      </w:pPr>
      <w:r>
        <w:t>Aide aux déplacements en compensation du handicap</w:t>
      </w:r>
      <w:r>
        <w:rPr>
          <w:b w:val="0"/>
          <w:bCs/>
        </w:rPr>
        <w:t xml:space="preserve"> – Fiche 5 du catalogue</w:t>
      </w:r>
    </w:p>
    <w:p w14:paraId="7AF0D428" w14:textId="5BA9C17E" w:rsidR="00731D39" w:rsidRDefault="00731D39" w:rsidP="000233CA">
      <w:pPr>
        <w:rPr>
          <w:lang w:eastAsia="zh-CN"/>
        </w:rPr>
      </w:pPr>
      <w:r w:rsidRPr="00731D39">
        <w:rPr>
          <w:lang w:eastAsia="zh-CN"/>
        </w:rPr>
        <w:t>Aménagement du véhicule personnel (accord préalable sur devis)</w:t>
      </w:r>
      <w:r w:rsidRPr="00731D39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731D39">
        <w:rPr>
          <w:lang w:eastAsia="zh-CN"/>
        </w:rPr>
        <w:t>Transport domicile/travail</w:t>
      </w:r>
      <w:r w:rsidRPr="00731D39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731D39">
        <w:rPr>
          <w:lang w:eastAsia="zh-CN"/>
        </w:rPr>
        <w:t>Prise en charge des surcoûts dans la limite d’un plafond global de 50 € par jour dans la limite de</w:t>
      </w:r>
      <w:r w:rsidRPr="00731D39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731D39">
        <w:rPr>
          <w:lang w:eastAsia="zh-CN"/>
        </w:rPr>
        <w:t>11 400 € annuels, déduction faite des autres financements</w:t>
      </w:r>
      <w:r w:rsidR="000233CA">
        <w:rPr>
          <w:lang w:eastAsia="zh-CN"/>
        </w:rPr>
        <w:t>.</w:t>
      </w:r>
    </w:p>
    <w:p w14:paraId="1A70EF51" w14:textId="77777777" w:rsidR="000233CA" w:rsidRPr="00731D39" w:rsidRDefault="000233CA" w:rsidP="000233CA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392D4E3B" w14:textId="3A83D216" w:rsidR="00973911" w:rsidRPr="000233CA" w:rsidRDefault="00731D39" w:rsidP="000233CA">
      <w:pPr>
        <w:pStyle w:val="Titre1"/>
      </w:pPr>
      <w:r w:rsidRPr="000233CA">
        <w:t>Des aides pour la rémunération et la formation du maître d’apprentissage</w:t>
      </w:r>
    </w:p>
    <w:p w14:paraId="33CC426A" w14:textId="77777777" w:rsidR="000233CA" w:rsidRDefault="00731D39" w:rsidP="000233CA">
      <w:pPr>
        <w:widowControl/>
        <w:spacing w:after="120"/>
        <w:rPr>
          <w:rFonts w:asciiTheme="majorHAnsi" w:eastAsiaTheme="majorEastAsia" w:hAnsiTheme="majorHAnsi" w:cstheme="majorBidi"/>
          <w:b/>
          <w:color w:val="00588B"/>
          <w:sz w:val="36"/>
          <w:szCs w:val="28"/>
        </w:rPr>
      </w:pPr>
      <w:r w:rsidRPr="00731D39">
        <w:rPr>
          <w:rFonts w:asciiTheme="majorHAnsi" w:eastAsiaTheme="majorEastAsia" w:hAnsiTheme="majorHAnsi" w:cstheme="majorBidi"/>
          <w:b/>
          <w:color w:val="00588B"/>
          <w:sz w:val="36"/>
          <w:szCs w:val="28"/>
        </w:rPr>
        <w:t xml:space="preserve">Aide au tutorat d’accompagnement de personnes en situation de handicap </w:t>
      </w:r>
      <w:r>
        <w:rPr>
          <w:rFonts w:asciiTheme="majorHAnsi" w:eastAsiaTheme="majorEastAsia" w:hAnsiTheme="majorHAnsi" w:cstheme="majorBidi"/>
          <w:b/>
          <w:color w:val="00588B"/>
          <w:sz w:val="36"/>
          <w:szCs w:val="28"/>
        </w:rPr>
        <w:t xml:space="preserve">- </w:t>
      </w:r>
      <w:r w:rsidRPr="00731D39">
        <w:rPr>
          <w:rFonts w:asciiTheme="majorHAnsi" w:eastAsiaTheme="majorEastAsia" w:hAnsiTheme="majorHAnsi" w:cstheme="majorBidi"/>
          <w:bCs/>
          <w:color w:val="00588B"/>
          <w:sz w:val="36"/>
          <w:szCs w:val="28"/>
        </w:rPr>
        <w:t>Fiche 15 du catalogue</w:t>
      </w:r>
    </w:p>
    <w:p w14:paraId="2C15A4D0" w14:textId="5FA764A0" w:rsidR="00731D39" w:rsidRDefault="00731D39" w:rsidP="000233CA">
      <w:pPr>
        <w:widowControl/>
        <w:spacing w:after="120"/>
        <w:rPr>
          <w:rFonts w:ascii="Arial" w:eastAsia="Times New Roman" w:hAnsi="Arial" w:cs="Arial"/>
          <w:sz w:val="20"/>
          <w:szCs w:val="20"/>
          <w:lang w:eastAsia="zh-CN"/>
        </w:rPr>
      </w:pPr>
      <w:r w:rsidRPr="00731D39">
        <w:rPr>
          <w:rFonts w:ascii="Arial" w:eastAsia="Times New Roman" w:hAnsi="Arial" w:cs="Arial"/>
          <w:sz w:val="20"/>
          <w:szCs w:val="20"/>
          <w:lang w:eastAsia="zh-CN"/>
        </w:rPr>
        <w:t>Prise en charge de la rémunération brute hors prime exceptionnelle dans la limite du plafond</w:t>
      </w:r>
      <w:r w:rsidRPr="00731D3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731D39">
        <w:rPr>
          <w:rFonts w:ascii="Arial" w:eastAsia="Times New Roman" w:hAnsi="Arial" w:cs="Arial"/>
          <w:sz w:val="20"/>
          <w:szCs w:val="20"/>
          <w:lang w:eastAsia="zh-CN"/>
        </w:rPr>
        <w:t>correspondant à la masse salariale d’un attaché principal d’administration 10ème échelon et</w:t>
      </w:r>
      <w:r w:rsidRPr="00731D3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731D39">
        <w:rPr>
          <w:rFonts w:ascii="Arial" w:eastAsia="Times New Roman" w:hAnsi="Arial" w:cs="Arial"/>
          <w:sz w:val="20"/>
          <w:szCs w:val="20"/>
          <w:lang w:eastAsia="zh-CN"/>
        </w:rPr>
        <w:t>charges patronales et à compter du 1er juillet 2022 : 20,50 €/h dans la limite de 20h/mois</w:t>
      </w:r>
    </w:p>
    <w:p w14:paraId="69329300" w14:textId="77777777" w:rsidR="000233CA" w:rsidRDefault="00731D39" w:rsidP="000233CA">
      <w:pPr>
        <w:widowControl/>
        <w:spacing w:after="120"/>
        <w:rPr>
          <w:rFonts w:asciiTheme="majorHAnsi" w:eastAsiaTheme="majorEastAsia" w:hAnsiTheme="majorHAnsi" w:cstheme="majorBidi"/>
          <w:b/>
          <w:color w:val="00588B"/>
          <w:sz w:val="36"/>
          <w:szCs w:val="28"/>
        </w:rPr>
      </w:pPr>
      <w:r w:rsidRPr="00731D3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731D39">
        <w:rPr>
          <w:rFonts w:asciiTheme="majorHAnsi" w:eastAsiaTheme="majorEastAsia" w:hAnsiTheme="majorHAnsi" w:cstheme="majorBidi"/>
          <w:b/>
          <w:color w:val="00588B"/>
          <w:sz w:val="36"/>
          <w:szCs w:val="28"/>
        </w:rPr>
        <w:t>Frais de formation du tuteur (maître d’apprentissage) à l’accompagnement spécifique de personnes en</w:t>
      </w:r>
      <w:r>
        <w:rPr>
          <w:rFonts w:asciiTheme="majorHAnsi" w:eastAsiaTheme="majorEastAsia" w:hAnsiTheme="majorHAnsi" w:cstheme="majorBidi"/>
          <w:b/>
          <w:color w:val="00588B"/>
          <w:sz w:val="36"/>
          <w:szCs w:val="28"/>
        </w:rPr>
        <w:t xml:space="preserve"> </w:t>
      </w:r>
      <w:r w:rsidRPr="00731D39">
        <w:rPr>
          <w:rFonts w:asciiTheme="majorHAnsi" w:eastAsiaTheme="majorEastAsia" w:hAnsiTheme="majorHAnsi" w:cstheme="majorBidi"/>
          <w:b/>
          <w:color w:val="00588B"/>
          <w:sz w:val="36"/>
          <w:szCs w:val="28"/>
        </w:rPr>
        <w:t xml:space="preserve">situation de handicap </w:t>
      </w:r>
      <w:r w:rsidRPr="000233CA">
        <w:rPr>
          <w:rFonts w:asciiTheme="majorHAnsi" w:eastAsiaTheme="majorEastAsia" w:hAnsiTheme="majorHAnsi" w:cstheme="majorBidi"/>
          <w:bCs/>
          <w:color w:val="00588B"/>
          <w:sz w:val="36"/>
          <w:szCs w:val="28"/>
        </w:rPr>
        <w:t xml:space="preserve">- </w:t>
      </w:r>
      <w:r w:rsidRPr="00731D39">
        <w:rPr>
          <w:rFonts w:asciiTheme="majorHAnsi" w:eastAsiaTheme="majorEastAsia" w:hAnsiTheme="majorHAnsi" w:cstheme="majorBidi"/>
          <w:bCs/>
          <w:color w:val="00588B"/>
          <w:sz w:val="36"/>
          <w:szCs w:val="28"/>
        </w:rPr>
        <w:t>Fiche 27 du catalogue</w:t>
      </w:r>
    </w:p>
    <w:p w14:paraId="57AF6240" w14:textId="6E024C36" w:rsidR="00731D39" w:rsidRPr="00731D39" w:rsidRDefault="00731D39" w:rsidP="00731D39">
      <w:pPr>
        <w:widowControl/>
        <w:spacing w:befor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1D39">
        <w:rPr>
          <w:rFonts w:ascii="Arial" w:eastAsia="Times New Roman" w:hAnsi="Arial" w:cs="Arial"/>
          <w:sz w:val="20"/>
          <w:szCs w:val="20"/>
          <w:lang w:eastAsia="zh-CN"/>
        </w:rPr>
        <w:t>Prise en charge dans la limite d’un plafond de 10 000 € par an et dans la limite maximale de 3</w:t>
      </w:r>
      <w:r w:rsidRPr="00731D3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731D39">
        <w:rPr>
          <w:rFonts w:ascii="Arial" w:eastAsia="Times New Roman" w:hAnsi="Arial" w:cs="Arial"/>
          <w:sz w:val="20"/>
          <w:szCs w:val="20"/>
          <w:lang w:eastAsia="zh-CN"/>
        </w:rPr>
        <w:t>ans.</w:t>
      </w:r>
    </w:p>
    <w:p w14:paraId="410B48AD" w14:textId="77777777" w:rsidR="00973911" w:rsidRDefault="00973911" w:rsidP="0002387E"/>
    <w:p w14:paraId="3323F6C1" w14:textId="5F4AEF8A" w:rsidR="00191132" w:rsidRDefault="000233CA" w:rsidP="0002387E">
      <w:pPr>
        <w:pStyle w:val="Titre1"/>
      </w:pPr>
      <w:r>
        <w:lastRenderedPageBreak/>
        <w:t>Des actions spécifiques à l’apprentissage</w:t>
      </w:r>
    </w:p>
    <w:p w14:paraId="290C82C1" w14:textId="77777777" w:rsidR="000233CA" w:rsidRDefault="000233CA" w:rsidP="000233CA">
      <w:pPr>
        <w:pStyle w:val="Titre2"/>
        <w:rPr>
          <w:rFonts w:ascii="Times New Roman" w:hAnsi="Times New Roman" w:cs="Times New Roman"/>
          <w:sz w:val="24"/>
          <w:szCs w:val="24"/>
          <w:lang w:eastAsia="zh-CN"/>
        </w:rPr>
      </w:pPr>
      <w:r w:rsidRPr="000233CA">
        <w:rPr>
          <w:lang w:eastAsia="zh-CN"/>
        </w:rPr>
        <w:t>Aide au parcours dans l’emploi des personnes en situation de handicap (Fiche 4 du catalogue)</w:t>
      </w:r>
    </w:p>
    <w:p w14:paraId="6205A2D2" w14:textId="77777777" w:rsidR="000233CA" w:rsidRDefault="000233CA" w:rsidP="000233CA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0233CA">
        <w:rPr>
          <w:sz w:val="20"/>
          <w:szCs w:val="20"/>
          <w:lang w:eastAsia="zh-CN"/>
        </w:rPr>
        <w:t>Montant maximum de 750 € pour l’achat de matériel pédagogique nécessaire pour la formation de</w:t>
      </w:r>
      <w:r w:rsidRPr="000233CA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0233CA">
        <w:rPr>
          <w:sz w:val="20"/>
          <w:szCs w:val="20"/>
          <w:lang w:eastAsia="zh-CN"/>
        </w:rPr>
        <w:t>l’apprenti(e) (exemple : ordinateur, set de couteaux de cuisine, etc.)</w:t>
      </w:r>
    </w:p>
    <w:p w14:paraId="18A3387F" w14:textId="77777777" w:rsidR="000233CA" w:rsidRDefault="000233CA" w:rsidP="000233CA">
      <w:pPr>
        <w:pStyle w:val="Titre2"/>
        <w:rPr>
          <w:rFonts w:ascii="Times New Roman" w:hAnsi="Times New Roman" w:cs="Times New Roman"/>
          <w:sz w:val="24"/>
          <w:szCs w:val="24"/>
          <w:lang w:eastAsia="zh-CN"/>
        </w:rPr>
      </w:pPr>
      <w:r w:rsidRPr="000233CA">
        <w:rPr>
          <w:lang w:eastAsia="zh-CN"/>
        </w:rPr>
        <w:t>L’employeur peut bénéficier d’une prime en cas d’insertion à l’issue du contrat d’apprentissage (Fiche 9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233CA">
        <w:rPr>
          <w:lang w:eastAsia="zh-CN"/>
        </w:rPr>
        <w:t>du catalogue)</w:t>
      </w:r>
    </w:p>
    <w:p w14:paraId="1FFDF22C" w14:textId="45383703" w:rsidR="000233CA" w:rsidRPr="000233CA" w:rsidRDefault="000233CA" w:rsidP="000233CA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0233CA">
        <w:rPr>
          <w:sz w:val="20"/>
          <w:szCs w:val="20"/>
          <w:lang w:eastAsia="zh-CN"/>
        </w:rPr>
        <w:t>Versement d’une prime de 4 000 € à l’issue du contrat d’apprentissage si l’employeur intègre</w:t>
      </w:r>
      <w:r w:rsidRPr="000233CA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0233CA">
        <w:rPr>
          <w:sz w:val="20"/>
          <w:szCs w:val="20"/>
          <w:lang w:eastAsia="zh-CN"/>
        </w:rPr>
        <w:t>l’apprenti(e) durablement : CDD de 12 mois minimum, titularisation</w:t>
      </w:r>
    </w:p>
    <w:p w14:paraId="26BBFE30" w14:textId="48BB21C6" w:rsidR="00AF1966" w:rsidRDefault="00AF1966" w:rsidP="000233CA"/>
    <w:p w14:paraId="4E0B8744" w14:textId="77777777" w:rsidR="000233CA" w:rsidRDefault="000233CA" w:rsidP="000233CA"/>
    <w:sectPr w:rsidR="000233CA" w:rsidSect="00CA0F82">
      <w:headerReference w:type="default" r:id="rId9"/>
      <w:footerReference w:type="default" r:id="rId10"/>
      <w:headerReference w:type="first" r:id="rId11"/>
      <w:type w:val="continuous"/>
      <w:pgSz w:w="11905" w:h="16832" w:code="9"/>
      <w:pgMar w:top="1417" w:right="1417" w:bottom="1417" w:left="1417" w:header="567" w:footer="161" w:gutter="0"/>
      <w:pgNumType w:start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DA580" w14:textId="77777777" w:rsidR="006840E3" w:rsidRDefault="006840E3" w:rsidP="000B7662">
      <w:r>
        <w:separator/>
      </w:r>
    </w:p>
  </w:endnote>
  <w:endnote w:type="continuationSeparator" w:id="0">
    <w:p w14:paraId="55B02B08" w14:textId="77777777" w:rsidR="006840E3" w:rsidRDefault="006840E3" w:rsidP="000B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-Roman">
    <w:panose1 w:val="020B06040202020202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A7122" w14:textId="77777777" w:rsidR="00417ADB" w:rsidRPr="00D51A81" w:rsidRDefault="00417ADB" w:rsidP="00390892">
    <w:pPr>
      <w:tabs>
        <w:tab w:val="center" w:pos="4550"/>
        <w:tab w:val="left" w:pos="5818"/>
      </w:tabs>
      <w:ind w:right="260"/>
      <w:jc w:val="right"/>
      <w:rPr>
        <w:color w:val="00598B"/>
        <w:sz w:val="24"/>
        <w:szCs w:val="24"/>
      </w:rPr>
    </w:pPr>
    <w:r w:rsidRPr="009E185D">
      <w:rPr>
        <w:color w:val="00598B"/>
        <w:spacing w:val="60"/>
        <w:sz w:val="24"/>
        <w:szCs w:val="24"/>
      </w:rPr>
      <w:t>Page</w:t>
    </w:r>
    <w:r w:rsidRPr="009E185D">
      <w:rPr>
        <w:color w:val="00598B"/>
        <w:sz w:val="24"/>
        <w:szCs w:val="24"/>
      </w:rPr>
      <w:t xml:space="preserve"> </w:t>
    </w:r>
    <w:r w:rsidRPr="009E185D">
      <w:rPr>
        <w:color w:val="00598B"/>
        <w:sz w:val="24"/>
        <w:szCs w:val="24"/>
      </w:rPr>
      <w:fldChar w:fldCharType="begin"/>
    </w:r>
    <w:r w:rsidRPr="009E185D">
      <w:rPr>
        <w:color w:val="00598B"/>
        <w:sz w:val="24"/>
        <w:szCs w:val="24"/>
      </w:rPr>
      <w:instrText>PAGE   \* MERGEFORMAT</w:instrText>
    </w:r>
    <w:r w:rsidRPr="009E185D">
      <w:rPr>
        <w:color w:val="00598B"/>
        <w:sz w:val="24"/>
        <w:szCs w:val="24"/>
      </w:rPr>
      <w:fldChar w:fldCharType="separate"/>
    </w:r>
    <w:r w:rsidR="00AF1966">
      <w:rPr>
        <w:noProof/>
        <w:color w:val="00598B"/>
        <w:sz w:val="24"/>
        <w:szCs w:val="24"/>
      </w:rPr>
      <w:t>1</w:t>
    </w:r>
    <w:r w:rsidRPr="009E185D">
      <w:rPr>
        <w:color w:val="00598B"/>
        <w:sz w:val="24"/>
        <w:szCs w:val="24"/>
      </w:rPr>
      <w:fldChar w:fldCharType="end"/>
    </w:r>
    <w:r w:rsidRPr="009E185D">
      <w:rPr>
        <w:color w:val="00598B"/>
        <w:sz w:val="24"/>
        <w:szCs w:val="24"/>
      </w:rPr>
      <w:t xml:space="preserve"> | </w:t>
    </w:r>
    <w:r w:rsidR="00042E16">
      <w:rPr>
        <w:noProof/>
        <w:color w:val="00598B"/>
        <w:sz w:val="24"/>
        <w:szCs w:val="24"/>
      </w:rPr>
      <w:fldChar w:fldCharType="begin"/>
    </w:r>
    <w:r w:rsidR="00042E16">
      <w:rPr>
        <w:noProof/>
        <w:color w:val="00598B"/>
        <w:sz w:val="24"/>
        <w:szCs w:val="24"/>
      </w:rPr>
      <w:instrText>NUMPAGES  \* Arabic  \* MERGEFORMAT</w:instrText>
    </w:r>
    <w:r w:rsidR="00042E16">
      <w:rPr>
        <w:noProof/>
        <w:color w:val="00598B"/>
        <w:sz w:val="24"/>
        <w:szCs w:val="24"/>
      </w:rPr>
      <w:fldChar w:fldCharType="separate"/>
    </w:r>
    <w:r w:rsidR="00AF1966" w:rsidRPr="00AF1966">
      <w:rPr>
        <w:noProof/>
        <w:color w:val="00598B"/>
        <w:sz w:val="24"/>
        <w:szCs w:val="24"/>
      </w:rPr>
      <w:t>3</w:t>
    </w:r>
    <w:r w:rsidR="00042E16">
      <w:rPr>
        <w:noProof/>
        <w:color w:val="00598B"/>
        <w:sz w:val="24"/>
        <w:szCs w:val="24"/>
      </w:rPr>
      <w:fldChar w:fldCharType="end"/>
    </w:r>
  </w:p>
  <w:p w14:paraId="1BF2E604" w14:textId="77777777" w:rsidR="00417ADB" w:rsidRDefault="00417ADB"/>
  <w:p w14:paraId="506EF7ED" w14:textId="77777777" w:rsidR="00417ADB" w:rsidRDefault="00417A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37D49" w14:textId="77777777" w:rsidR="006840E3" w:rsidRDefault="006840E3" w:rsidP="000B7662">
      <w:r>
        <w:separator/>
      </w:r>
    </w:p>
  </w:footnote>
  <w:footnote w:type="continuationSeparator" w:id="0">
    <w:p w14:paraId="1F35EF3B" w14:textId="77777777" w:rsidR="006840E3" w:rsidRDefault="006840E3" w:rsidP="000B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EAD2C" w14:textId="77777777" w:rsidR="00731D39" w:rsidRDefault="00417ADB" w:rsidP="00CA0F82">
    <w:pPr>
      <w:ind w:right="-1"/>
      <w:jc w:val="right"/>
      <w:rPr>
        <w:b/>
        <w:sz w:val="28"/>
        <w:szCs w:val="28"/>
      </w:rPr>
    </w:pPr>
    <w:r w:rsidRPr="00EC7074">
      <w:rPr>
        <w:noProof/>
        <w:lang w:eastAsia="zh-CN"/>
      </w:rPr>
      <w:drawing>
        <wp:anchor distT="0" distB="0" distL="114300" distR="114300" simplePos="0" relativeHeight="251658752" behindDoc="0" locked="0" layoutInCell="1" allowOverlap="1" wp14:anchorId="4FA8A7DD" wp14:editId="344E08C3">
          <wp:simplePos x="0" y="0"/>
          <wp:positionH relativeFrom="column">
            <wp:posOffset>-452712</wp:posOffset>
          </wp:positionH>
          <wp:positionV relativeFrom="paragraph">
            <wp:posOffset>-199248</wp:posOffset>
          </wp:positionV>
          <wp:extent cx="811530" cy="873760"/>
          <wp:effectExtent l="0" t="0" r="1270" b="0"/>
          <wp:wrapThrough wrapText="bothSides">
            <wp:wrapPolygon edited="0">
              <wp:start x="0" y="0"/>
              <wp:lineTo x="0" y="20721"/>
              <wp:lineTo x="20958" y="20721"/>
              <wp:lineTo x="20958" y="0"/>
              <wp:lineTo x="0" y="0"/>
            </wp:wrapPolygon>
          </wp:wrapThrough>
          <wp:docPr id="21" name="Image 21" descr="FIPHFP - Emploi handicap" title="logo FIPH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530" cy="87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 xml:space="preserve">      </w:t>
    </w:r>
    <w:r w:rsidR="00731D39">
      <w:rPr>
        <w:b/>
        <w:sz w:val="28"/>
        <w:szCs w:val="28"/>
      </w:rPr>
      <w:t>Fiche pratique – Apprentissage</w:t>
    </w:r>
  </w:p>
  <w:p w14:paraId="5C4CFB04" w14:textId="1D6282E6" w:rsidR="00417ADB" w:rsidRPr="00731D39" w:rsidRDefault="00731D39" w:rsidP="00731D39">
    <w:pPr>
      <w:ind w:right="-1"/>
      <w:jc w:val="right"/>
      <w:rPr>
        <w:b/>
        <w:sz w:val="28"/>
        <w:szCs w:val="28"/>
      </w:rPr>
    </w:pPr>
    <w:r>
      <w:rPr>
        <w:b/>
        <w:sz w:val="28"/>
        <w:szCs w:val="28"/>
      </w:rPr>
      <w:t>Synthèse des dispositifs proposés par le FIPHFP</w:t>
    </w:r>
  </w:p>
  <w:p w14:paraId="1046B69A" w14:textId="77777777" w:rsidR="00417ADB" w:rsidRDefault="00417AD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43B6E" w14:textId="77777777" w:rsidR="00417ADB" w:rsidRPr="00EC4D6F" w:rsidRDefault="00417ADB" w:rsidP="00A822D5">
    <w:pPr>
      <w:jc w:val="right"/>
      <w:rPr>
        <w:sz w:val="28"/>
        <w:szCs w:val="28"/>
      </w:rPr>
    </w:pPr>
    <w:r w:rsidRPr="00A21906"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75DA8DD4" wp14:editId="56F64B2D">
          <wp:simplePos x="0" y="0"/>
          <wp:positionH relativeFrom="column">
            <wp:posOffset>-390434</wp:posOffset>
          </wp:positionH>
          <wp:positionV relativeFrom="paragraph">
            <wp:posOffset>-149860</wp:posOffset>
          </wp:positionV>
          <wp:extent cx="1088390" cy="1172210"/>
          <wp:effectExtent l="0" t="0" r="3810" b="0"/>
          <wp:wrapThrough wrapText="bothSides">
            <wp:wrapPolygon edited="0">
              <wp:start x="0" y="0"/>
              <wp:lineTo x="0" y="21062"/>
              <wp:lineTo x="21172" y="21062"/>
              <wp:lineTo x="21172" y="0"/>
              <wp:lineTo x="0" y="0"/>
            </wp:wrapPolygon>
          </wp:wrapThrough>
          <wp:docPr id="22" name="Image 22" descr="FIPHFP - Emploi handicap" title="Loo FIPH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390" cy="117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E8B0B9" w14:textId="77777777" w:rsidR="00417ADB" w:rsidRDefault="00417ADB">
    <w:pPr>
      <w:pStyle w:val="En-tte"/>
    </w:pPr>
  </w:p>
  <w:p w14:paraId="0ED060CF" w14:textId="77777777" w:rsidR="00417ADB" w:rsidRDefault="00417ADB">
    <w:pPr>
      <w:pStyle w:val="En-tte"/>
    </w:pPr>
  </w:p>
  <w:p w14:paraId="6B1E9021" w14:textId="77777777" w:rsidR="00417ADB" w:rsidRDefault="00417AD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7645"/>
    <w:multiLevelType w:val="hybridMultilevel"/>
    <w:tmpl w:val="FA041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4339"/>
    <w:multiLevelType w:val="hybridMultilevel"/>
    <w:tmpl w:val="43461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E41F5"/>
    <w:multiLevelType w:val="hybridMultilevel"/>
    <w:tmpl w:val="07744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70756"/>
    <w:multiLevelType w:val="hybridMultilevel"/>
    <w:tmpl w:val="3C9E0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62126"/>
    <w:multiLevelType w:val="hybridMultilevel"/>
    <w:tmpl w:val="EE4A1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B7822"/>
    <w:multiLevelType w:val="hybridMultilevel"/>
    <w:tmpl w:val="4F8CFC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E5921"/>
    <w:multiLevelType w:val="hybridMultilevel"/>
    <w:tmpl w:val="146E29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B11A8"/>
    <w:multiLevelType w:val="hybridMultilevel"/>
    <w:tmpl w:val="496628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6028B"/>
    <w:multiLevelType w:val="hybridMultilevel"/>
    <w:tmpl w:val="8E56FAA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CD95835"/>
    <w:multiLevelType w:val="hybridMultilevel"/>
    <w:tmpl w:val="7EB2DD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D4F3F"/>
    <w:multiLevelType w:val="hybridMultilevel"/>
    <w:tmpl w:val="BD2A77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F57C5"/>
    <w:multiLevelType w:val="hybridMultilevel"/>
    <w:tmpl w:val="F18E8DE0"/>
    <w:lvl w:ilvl="0" w:tplc="04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0824684"/>
    <w:multiLevelType w:val="hybridMultilevel"/>
    <w:tmpl w:val="0C0C7C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A6191"/>
    <w:multiLevelType w:val="hybridMultilevel"/>
    <w:tmpl w:val="C7CED5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D7548"/>
    <w:multiLevelType w:val="hybridMultilevel"/>
    <w:tmpl w:val="EDCC3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47CA3"/>
    <w:multiLevelType w:val="hybridMultilevel"/>
    <w:tmpl w:val="7AA20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07F91"/>
    <w:multiLevelType w:val="hybridMultilevel"/>
    <w:tmpl w:val="1656460A"/>
    <w:lvl w:ilvl="0" w:tplc="078E4BAA">
      <w:start w:val="1"/>
      <w:numFmt w:val="bullet"/>
      <w:pStyle w:val="Objectif"/>
      <w:lvlText w:val=""/>
      <w:lvlJc w:val="left"/>
      <w:pPr>
        <w:ind w:left="720" w:hanging="360"/>
      </w:pPr>
      <w:rPr>
        <w:rFonts w:ascii="Wingdings" w:hAnsi="Wingdings" w:hint="default"/>
        <w:color w:val="9CBD2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D0145"/>
    <w:multiLevelType w:val="hybridMultilevel"/>
    <w:tmpl w:val="D8469356"/>
    <w:lvl w:ilvl="0" w:tplc="04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288A720E"/>
    <w:multiLevelType w:val="hybridMultilevel"/>
    <w:tmpl w:val="B192DE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06096"/>
    <w:multiLevelType w:val="hybridMultilevel"/>
    <w:tmpl w:val="2BA818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83D67"/>
    <w:multiLevelType w:val="hybridMultilevel"/>
    <w:tmpl w:val="C2805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BB6750"/>
    <w:multiLevelType w:val="hybridMultilevel"/>
    <w:tmpl w:val="6C683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B25B24"/>
    <w:multiLevelType w:val="hybridMultilevel"/>
    <w:tmpl w:val="95F8E0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7F7FF6"/>
    <w:multiLevelType w:val="hybridMultilevel"/>
    <w:tmpl w:val="B6E88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FE5150"/>
    <w:multiLevelType w:val="hybridMultilevel"/>
    <w:tmpl w:val="42123B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9D0E4A"/>
    <w:multiLevelType w:val="hybridMultilevel"/>
    <w:tmpl w:val="CBDC51BE"/>
    <w:lvl w:ilvl="0" w:tplc="A3A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645B5E"/>
    <w:multiLevelType w:val="hybridMultilevel"/>
    <w:tmpl w:val="DFA674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CE5900"/>
    <w:multiLevelType w:val="hybridMultilevel"/>
    <w:tmpl w:val="36329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C93CFE"/>
    <w:multiLevelType w:val="hybridMultilevel"/>
    <w:tmpl w:val="7DC2F260"/>
    <w:lvl w:ilvl="0" w:tplc="0F906F1C"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1C13873"/>
    <w:multiLevelType w:val="hybridMultilevel"/>
    <w:tmpl w:val="4C1636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363B57"/>
    <w:multiLevelType w:val="hybridMultilevel"/>
    <w:tmpl w:val="5E44E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4366A8"/>
    <w:multiLevelType w:val="hybridMultilevel"/>
    <w:tmpl w:val="1278C1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3178F"/>
    <w:multiLevelType w:val="hybridMultilevel"/>
    <w:tmpl w:val="0518D3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2240D"/>
    <w:multiLevelType w:val="hybridMultilevel"/>
    <w:tmpl w:val="69788F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61090C"/>
    <w:multiLevelType w:val="hybridMultilevel"/>
    <w:tmpl w:val="874E279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D6C456D"/>
    <w:multiLevelType w:val="hybridMultilevel"/>
    <w:tmpl w:val="3FF053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E721F"/>
    <w:multiLevelType w:val="hybridMultilevel"/>
    <w:tmpl w:val="BE5ECF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C2C34"/>
    <w:multiLevelType w:val="hybridMultilevel"/>
    <w:tmpl w:val="1B200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E32F0"/>
    <w:multiLevelType w:val="hybridMultilevel"/>
    <w:tmpl w:val="CA5E2B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52690"/>
    <w:multiLevelType w:val="hybridMultilevel"/>
    <w:tmpl w:val="57864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E01A1"/>
    <w:multiLevelType w:val="hybridMultilevel"/>
    <w:tmpl w:val="55CCCC3E"/>
    <w:lvl w:ilvl="0" w:tplc="E64A41FE">
      <w:start w:val="1"/>
      <w:numFmt w:val="upperLetter"/>
      <w:pStyle w:val="Totre6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600D70"/>
    <w:multiLevelType w:val="hybridMultilevel"/>
    <w:tmpl w:val="76AE9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8E50E3"/>
    <w:multiLevelType w:val="hybridMultilevel"/>
    <w:tmpl w:val="D2EAE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40"/>
  </w:num>
  <w:num w:numId="4">
    <w:abstractNumId w:val="2"/>
  </w:num>
  <w:num w:numId="5">
    <w:abstractNumId w:val="24"/>
  </w:num>
  <w:num w:numId="6">
    <w:abstractNumId w:val="15"/>
  </w:num>
  <w:num w:numId="7">
    <w:abstractNumId w:val="14"/>
  </w:num>
  <w:num w:numId="8">
    <w:abstractNumId w:val="7"/>
  </w:num>
  <w:num w:numId="9">
    <w:abstractNumId w:val="41"/>
  </w:num>
  <w:num w:numId="10">
    <w:abstractNumId w:val="38"/>
  </w:num>
  <w:num w:numId="11">
    <w:abstractNumId w:val="10"/>
  </w:num>
  <w:num w:numId="12">
    <w:abstractNumId w:val="42"/>
  </w:num>
  <w:num w:numId="13">
    <w:abstractNumId w:val="30"/>
  </w:num>
  <w:num w:numId="14">
    <w:abstractNumId w:val="33"/>
  </w:num>
  <w:num w:numId="15">
    <w:abstractNumId w:val="18"/>
  </w:num>
  <w:num w:numId="16">
    <w:abstractNumId w:val="13"/>
  </w:num>
  <w:num w:numId="17">
    <w:abstractNumId w:val="5"/>
  </w:num>
  <w:num w:numId="18">
    <w:abstractNumId w:val="3"/>
  </w:num>
  <w:num w:numId="19">
    <w:abstractNumId w:val="12"/>
  </w:num>
  <w:num w:numId="20">
    <w:abstractNumId w:val="31"/>
  </w:num>
  <w:num w:numId="21">
    <w:abstractNumId w:val="36"/>
  </w:num>
  <w:num w:numId="22">
    <w:abstractNumId w:val="19"/>
  </w:num>
  <w:num w:numId="23">
    <w:abstractNumId w:val="37"/>
  </w:num>
  <w:num w:numId="24">
    <w:abstractNumId w:val="32"/>
  </w:num>
  <w:num w:numId="25">
    <w:abstractNumId w:val="34"/>
  </w:num>
  <w:num w:numId="26">
    <w:abstractNumId w:val="27"/>
  </w:num>
  <w:num w:numId="27">
    <w:abstractNumId w:val="23"/>
  </w:num>
  <w:num w:numId="28">
    <w:abstractNumId w:val="8"/>
  </w:num>
  <w:num w:numId="29">
    <w:abstractNumId w:val="28"/>
  </w:num>
  <w:num w:numId="30">
    <w:abstractNumId w:val="11"/>
  </w:num>
  <w:num w:numId="31">
    <w:abstractNumId w:val="17"/>
  </w:num>
  <w:num w:numId="32">
    <w:abstractNumId w:val="6"/>
  </w:num>
  <w:num w:numId="33">
    <w:abstractNumId w:val="9"/>
  </w:num>
  <w:num w:numId="34">
    <w:abstractNumId w:val="22"/>
  </w:num>
  <w:num w:numId="35">
    <w:abstractNumId w:val="26"/>
  </w:num>
  <w:num w:numId="36">
    <w:abstractNumId w:val="20"/>
  </w:num>
  <w:num w:numId="37">
    <w:abstractNumId w:val="21"/>
  </w:num>
  <w:num w:numId="38">
    <w:abstractNumId w:val="29"/>
  </w:num>
  <w:num w:numId="39">
    <w:abstractNumId w:val="0"/>
  </w:num>
  <w:num w:numId="40">
    <w:abstractNumId w:val="4"/>
  </w:num>
  <w:num w:numId="41">
    <w:abstractNumId w:val="1"/>
  </w:num>
  <w:num w:numId="42">
    <w:abstractNumId w:val="39"/>
  </w:num>
  <w:num w:numId="43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C3"/>
    <w:rsid w:val="000067AA"/>
    <w:rsid w:val="000072D4"/>
    <w:rsid w:val="000138F2"/>
    <w:rsid w:val="00013C95"/>
    <w:rsid w:val="000233CA"/>
    <w:rsid w:val="0002387E"/>
    <w:rsid w:val="000246E5"/>
    <w:rsid w:val="0003426F"/>
    <w:rsid w:val="00036EA4"/>
    <w:rsid w:val="0004041D"/>
    <w:rsid w:val="00041BDE"/>
    <w:rsid w:val="00042E16"/>
    <w:rsid w:val="00050666"/>
    <w:rsid w:val="00053479"/>
    <w:rsid w:val="000553AB"/>
    <w:rsid w:val="00060C4C"/>
    <w:rsid w:val="0006185D"/>
    <w:rsid w:val="000652F8"/>
    <w:rsid w:val="0007130C"/>
    <w:rsid w:val="00072FBC"/>
    <w:rsid w:val="000777E9"/>
    <w:rsid w:val="0008110A"/>
    <w:rsid w:val="00082F16"/>
    <w:rsid w:val="00083733"/>
    <w:rsid w:val="0008401F"/>
    <w:rsid w:val="000840ED"/>
    <w:rsid w:val="0009543D"/>
    <w:rsid w:val="00096B78"/>
    <w:rsid w:val="000A0929"/>
    <w:rsid w:val="000A0C7B"/>
    <w:rsid w:val="000A38D6"/>
    <w:rsid w:val="000B28BC"/>
    <w:rsid w:val="000B7662"/>
    <w:rsid w:val="000C11E3"/>
    <w:rsid w:val="000C780B"/>
    <w:rsid w:val="000D1D1B"/>
    <w:rsid w:val="000D2590"/>
    <w:rsid w:val="000D5191"/>
    <w:rsid w:val="000E09F2"/>
    <w:rsid w:val="000E7184"/>
    <w:rsid w:val="000F1629"/>
    <w:rsid w:val="000F2049"/>
    <w:rsid w:val="000F41F9"/>
    <w:rsid w:val="000F6755"/>
    <w:rsid w:val="000F7D88"/>
    <w:rsid w:val="001021E5"/>
    <w:rsid w:val="00102CC9"/>
    <w:rsid w:val="00103639"/>
    <w:rsid w:val="00114B42"/>
    <w:rsid w:val="001219C1"/>
    <w:rsid w:val="00121D89"/>
    <w:rsid w:val="0012587F"/>
    <w:rsid w:val="00133879"/>
    <w:rsid w:val="00135E59"/>
    <w:rsid w:val="00144463"/>
    <w:rsid w:val="00144582"/>
    <w:rsid w:val="001506F8"/>
    <w:rsid w:val="00155562"/>
    <w:rsid w:val="001615AA"/>
    <w:rsid w:val="0016358B"/>
    <w:rsid w:val="0016760D"/>
    <w:rsid w:val="001748D4"/>
    <w:rsid w:val="00175066"/>
    <w:rsid w:val="00176094"/>
    <w:rsid w:val="00176F44"/>
    <w:rsid w:val="00184635"/>
    <w:rsid w:val="00191132"/>
    <w:rsid w:val="0019461F"/>
    <w:rsid w:val="00194CD7"/>
    <w:rsid w:val="00197D7C"/>
    <w:rsid w:val="001A24C1"/>
    <w:rsid w:val="001A3525"/>
    <w:rsid w:val="001A521A"/>
    <w:rsid w:val="001B11CE"/>
    <w:rsid w:val="001B1A65"/>
    <w:rsid w:val="001B2243"/>
    <w:rsid w:val="001B40D6"/>
    <w:rsid w:val="001B437B"/>
    <w:rsid w:val="001B580A"/>
    <w:rsid w:val="001B6A92"/>
    <w:rsid w:val="001B76C3"/>
    <w:rsid w:val="001B77DF"/>
    <w:rsid w:val="001C5902"/>
    <w:rsid w:val="001C64A0"/>
    <w:rsid w:val="001D0C7C"/>
    <w:rsid w:val="001D23ED"/>
    <w:rsid w:val="001D61B9"/>
    <w:rsid w:val="001D7EDD"/>
    <w:rsid w:val="001E36CE"/>
    <w:rsid w:val="001E5FA6"/>
    <w:rsid w:val="001F24DA"/>
    <w:rsid w:val="001F433D"/>
    <w:rsid w:val="00200279"/>
    <w:rsid w:val="00211134"/>
    <w:rsid w:val="00215098"/>
    <w:rsid w:val="002227D4"/>
    <w:rsid w:val="00237D9E"/>
    <w:rsid w:val="002433C7"/>
    <w:rsid w:val="00246223"/>
    <w:rsid w:val="0025584F"/>
    <w:rsid w:val="00264853"/>
    <w:rsid w:val="0026794B"/>
    <w:rsid w:val="0028284E"/>
    <w:rsid w:val="00285F1D"/>
    <w:rsid w:val="002925C7"/>
    <w:rsid w:val="00294158"/>
    <w:rsid w:val="002A0A50"/>
    <w:rsid w:val="002A7686"/>
    <w:rsid w:val="002B5F80"/>
    <w:rsid w:val="002B7405"/>
    <w:rsid w:val="002C1A2C"/>
    <w:rsid w:val="002D3207"/>
    <w:rsid w:val="002D38E0"/>
    <w:rsid w:val="002E2857"/>
    <w:rsid w:val="002E3751"/>
    <w:rsid w:val="002E739C"/>
    <w:rsid w:val="002F2A86"/>
    <w:rsid w:val="002F3479"/>
    <w:rsid w:val="002F48D2"/>
    <w:rsid w:val="002F5618"/>
    <w:rsid w:val="00305485"/>
    <w:rsid w:val="00306574"/>
    <w:rsid w:val="0031223B"/>
    <w:rsid w:val="00325CD4"/>
    <w:rsid w:val="003268FB"/>
    <w:rsid w:val="00326F9C"/>
    <w:rsid w:val="00332590"/>
    <w:rsid w:val="003346ED"/>
    <w:rsid w:val="00335882"/>
    <w:rsid w:val="00336B50"/>
    <w:rsid w:val="00341600"/>
    <w:rsid w:val="00341E01"/>
    <w:rsid w:val="003453BE"/>
    <w:rsid w:val="003479ED"/>
    <w:rsid w:val="00351CA7"/>
    <w:rsid w:val="003529B1"/>
    <w:rsid w:val="00353D37"/>
    <w:rsid w:val="00356506"/>
    <w:rsid w:val="00361ACF"/>
    <w:rsid w:val="00364754"/>
    <w:rsid w:val="003846F3"/>
    <w:rsid w:val="00390892"/>
    <w:rsid w:val="00393058"/>
    <w:rsid w:val="00394B09"/>
    <w:rsid w:val="00396E93"/>
    <w:rsid w:val="003A3558"/>
    <w:rsid w:val="003A3C95"/>
    <w:rsid w:val="003A4F92"/>
    <w:rsid w:val="003A75CC"/>
    <w:rsid w:val="003B34D3"/>
    <w:rsid w:val="003B4B77"/>
    <w:rsid w:val="003B5744"/>
    <w:rsid w:val="003C3CB0"/>
    <w:rsid w:val="003D33A7"/>
    <w:rsid w:val="003D64D2"/>
    <w:rsid w:val="003E42B6"/>
    <w:rsid w:val="003F76BA"/>
    <w:rsid w:val="0040136B"/>
    <w:rsid w:val="00417ADB"/>
    <w:rsid w:val="004316DA"/>
    <w:rsid w:val="0043301E"/>
    <w:rsid w:val="004330E8"/>
    <w:rsid w:val="00443E95"/>
    <w:rsid w:val="00443EFC"/>
    <w:rsid w:val="0044404E"/>
    <w:rsid w:val="00445DC8"/>
    <w:rsid w:val="0045608C"/>
    <w:rsid w:val="004576A9"/>
    <w:rsid w:val="00460189"/>
    <w:rsid w:val="00461201"/>
    <w:rsid w:val="00462452"/>
    <w:rsid w:val="0047326F"/>
    <w:rsid w:val="00475C2C"/>
    <w:rsid w:val="00476BF2"/>
    <w:rsid w:val="00477A23"/>
    <w:rsid w:val="00481F61"/>
    <w:rsid w:val="00485D44"/>
    <w:rsid w:val="00492E0C"/>
    <w:rsid w:val="0049796B"/>
    <w:rsid w:val="00497C43"/>
    <w:rsid w:val="004A5A41"/>
    <w:rsid w:val="004B2820"/>
    <w:rsid w:val="004C5061"/>
    <w:rsid w:val="004C709C"/>
    <w:rsid w:val="004D4298"/>
    <w:rsid w:val="004E1C3F"/>
    <w:rsid w:val="004E1E30"/>
    <w:rsid w:val="004E1FCD"/>
    <w:rsid w:val="004E22FC"/>
    <w:rsid w:val="004E2917"/>
    <w:rsid w:val="004E36FA"/>
    <w:rsid w:val="004E7DA2"/>
    <w:rsid w:val="004F2F48"/>
    <w:rsid w:val="00500624"/>
    <w:rsid w:val="00521981"/>
    <w:rsid w:val="0052742E"/>
    <w:rsid w:val="005277C0"/>
    <w:rsid w:val="00540F6E"/>
    <w:rsid w:val="005430CB"/>
    <w:rsid w:val="0054409A"/>
    <w:rsid w:val="00561ED1"/>
    <w:rsid w:val="005667E8"/>
    <w:rsid w:val="00571352"/>
    <w:rsid w:val="00577641"/>
    <w:rsid w:val="00577F48"/>
    <w:rsid w:val="0058167E"/>
    <w:rsid w:val="00581D98"/>
    <w:rsid w:val="0058676A"/>
    <w:rsid w:val="005946FB"/>
    <w:rsid w:val="005A2E53"/>
    <w:rsid w:val="005B3E02"/>
    <w:rsid w:val="005C3C0A"/>
    <w:rsid w:val="005C401F"/>
    <w:rsid w:val="005C4736"/>
    <w:rsid w:val="005D00E6"/>
    <w:rsid w:val="005D22B8"/>
    <w:rsid w:val="005D34C2"/>
    <w:rsid w:val="005D4375"/>
    <w:rsid w:val="005F4112"/>
    <w:rsid w:val="00601890"/>
    <w:rsid w:val="00605972"/>
    <w:rsid w:val="0061364A"/>
    <w:rsid w:val="00615984"/>
    <w:rsid w:val="00634FBE"/>
    <w:rsid w:val="00637092"/>
    <w:rsid w:val="00640E64"/>
    <w:rsid w:val="0064221B"/>
    <w:rsid w:val="00645D56"/>
    <w:rsid w:val="00647F0E"/>
    <w:rsid w:val="006502C5"/>
    <w:rsid w:val="00663088"/>
    <w:rsid w:val="00664891"/>
    <w:rsid w:val="00664A82"/>
    <w:rsid w:val="0066500C"/>
    <w:rsid w:val="0066775B"/>
    <w:rsid w:val="006706D3"/>
    <w:rsid w:val="006819E7"/>
    <w:rsid w:val="006840E3"/>
    <w:rsid w:val="00687BFA"/>
    <w:rsid w:val="006908AC"/>
    <w:rsid w:val="006A4274"/>
    <w:rsid w:val="006A4C39"/>
    <w:rsid w:val="006A52FD"/>
    <w:rsid w:val="006A5A8A"/>
    <w:rsid w:val="006A67C5"/>
    <w:rsid w:val="006B22F9"/>
    <w:rsid w:val="006B297D"/>
    <w:rsid w:val="006C6E01"/>
    <w:rsid w:val="006D39F2"/>
    <w:rsid w:val="006D51A9"/>
    <w:rsid w:val="006D64FE"/>
    <w:rsid w:val="006E78D0"/>
    <w:rsid w:val="006F1FEB"/>
    <w:rsid w:val="00700E23"/>
    <w:rsid w:val="00707B26"/>
    <w:rsid w:val="00714D14"/>
    <w:rsid w:val="00723B5D"/>
    <w:rsid w:val="00723CDE"/>
    <w:rsid w:val="00727C4D"/>
    <w:rsid w:val="00731D39"/>
    <w:rsid w:val="00734FB7"/>
    <w:rsid w:val="00745019"/>
    <w:rsid w:val="00750987"/>
    <w:rsid w:val="00766C1F"/>
    <w:rsid w:val="007701FD"/>
    <w:rsid w:val="0077528C"/>
    <w:rsid w:val="00780547"/>
    <w:rsid w:val="00781539"/>
    <w:rsid w:val="007915EC"/>
    <w:rsid w:val="00792E9D"/>
    <w:rsid w:val="007A04E5"/>
    <w:rsid w:val="007B12D0"/>
    <w:rsid w:val="007B1733"/>
    <w:rsid w:val="007B6030"/>
    <w:rsid w:val="007C16EC"/>
    <w:rsid w:val="007D75BA"/>
    <w:rsid w:val="007D790F"/>
    <w:rsid w:val="007E062D"/>
    <w:rsid w:val="007E5EE9"/>
    <w:rsid w:val="00803E3F"/>
    <w:rsid w:val="00804D75"/>
    <w:rsid w:val="008106FB"/>
    <w:rsid w:val="0082140C"/>
    <w:rsid w:val="008225A4"/>
    <w:rsid w:val="00823679"/>
    <w:rsid w:val="008403BE"/>
    <w:rsid w:val="00841B90"/>
    <w:rsid w:val="00843C75"/>
    <w:rsid w:val="00845025"/>
    <w:rsid w:val="008462BE"/>
    <w:rsid w:val="00846395"/>
    <w:rsid w:val="008545D7"/>
    <w:rsid w:val="00857BBF"/>
    <w:rsid w:val="00877DF6"/>
    <w:rsid w:val="00880B87"/>
    <w:rsid w:val="00883B07"/>
    <w:rsid w:val="008851DF"/>
    <w:rsid w:val="0088590E"/>
    <w:rsid w:val="008965FC"/>
    <w:rsid w:val="0089736C"/>
    <w:rsid w:val="008A2B7F"/>
    <w:rsid w:val="008A3326"/>
    <w:rsid w:val="008A37CA"/>
    <w:rsid w:val="008A6A0E"/>
    <w:rsid w:val="008B19A3"/>
    <w:rsid w:val="008C3D03"/>
    <w:rsid w:val="008C664B"/>
    <w:rsid w:val="008C76B0"/>
    <w:rsid w:val="008D01AE"/>
    <w:rsid w:val="008D1324"/>
    <w:rsid w:val="008D2C59"/>
    <w:rsid w:val="008D2D46"/>
    <w:rsid w:val="008D6B4E"/>
    <w:rsid w:val="008E3093"/>
    <w:rsid w:val="008F781D"/>
    <w:rsid w:val="0090081F"/>
    <w:rsid w:val="009016E3"/>
    <w:rsid w:val="00904E8B"/>
    <w:rsid w:val="00923FEA"/>
    <w:rsid w:val="009279A9"/>
    <w:rsid w:val="0093331E"/>
    <w:rsid w:val="009344FD"/>
    <w:rsid w:val="00940BE1"/>
    <w:rsid w:val="00947797"/>
    <w:rsid w:val="009508CC"/>
    <w:rsid w:val="00951A09"/>
    <w:rsid w:val="00951E26"/>
    <w:rsid w:val="00955785"/>
    <w:rsid w:val="0095593D"/>
    <w:rsid w:val="009609D3"/>
    <w:rsid w:val="00961303"/>
    <w:rsid w:val="0096518B"/>
    <w:rsid w:val="00965ED0"/>
    <w:rsid w:val="00970D4C"/>
    <w:rsid w:val="00972636"/>
    <w:rsid w:val="00972D14"/>
    <w:rsid w:val="00973911"/>
    <w:rsid w:val="00976353"/>
    <w:rsid w:val="00996567"/>
    <w:rsid w:val="00996B21"/>
    <w:rsid w:val="009A21DD"/>
    <w:rsid w:val="009A383D"/>
    <w:rsid w:val="009A5668"/>
    <w:rsid w:val="009B1AD6"/>
    <w:rsid w:val="009B233A"/>
    <w:rsid w:val="009B4793"/>
    <w:rsid w:val="009C7224"/>
    <w:rsid w:val="009D7CA1"/>
    <w:rsid w:val="009E185D"/>
    <w:rsid w:val="009F2994"/>
    <w:rsid w:val="009F7236"/>
    <w:rsid w:val="00A00640"/>
    <w:rsid w:val="00A01383"/>
    <w:rsid w:val="00A0718F"/>
    <w:rsid w:val="00A15BEE"/>
    <w:rsid w:val="00A1675E"/>
    <w:rsid w:val="00A211E3"/>
    <w:rsid w:val="00A21906"/>
    <w:rsid w:val="00A24C85"/>
    <w:rsid w:val="00A30881"/>
    <w:rsid w:val="00A32E85"/>
    <w:rsid w:val="00A33FFD"/>
    <w:rsid w:val="00A42007"/>
    <w:rsid w:val="00A46CFC"/>
    <w:rsid w:val="00A65FBB"/>
    <w:rsid w:val="00A67CD9"/>
    <w:rsid w:val="00A74CD5"/>
    <w:rsid w:val="00A760C0"/>
    <w:rsid w:val="00A778A5"/>
    <w:rsid w:val="00A81141"/>
    <w:rsid w:val="00A8225B"/>
    <w:rsid w:val="00A822D5"/>
    <w:rsid w:val="00A8681F"/>
    <w:rsid w:val="00A918D1"/>
    <w:rsid w:val="00A94022"/>
    <w:rsid w:val="00A96670"/>
    <w:rsid w:val="00AA5A5C"/>
    <w:rsid w:val="00AA7BA6"/>
    <w:rsid w:val="00AB15B1"/>
    <w:rsid w:val="00AB3E2F"/>
    <w:rsid w:val="00AB5772"/>
    <w:rsid w:val="00AC14AF"/>
    <w:rsid w:val="00AC561C"/>
    <w:rsid w:val="00AC6AC3"/>
    <w:rsid w:val="00AD123D"/>
    <w:rsid w:val="00AD4924"/>
    <w:rsid w:val="00AD6CCF"/>
    <w:rsid w:val="00AE15A8"/>
    <w:rsid w:val="00AE2769"/>
    <w:rsid w:val="00AF1966"/>
    <w:rsid w:val="00AF2901"/>
    <w:rsid w:val="00AF584E"/>
    <w:rsid w:val="00AF60F4"/>
    <w:rsid w:val="00AF6C24"/>
    <w:rsid w:val="00AF7CA3"/>
    <w:rsid w:val="00B04DE1"/>
    <w:rsid w:val="00B05B71"/>
    <w:rsid w:val="00B13C77"/>
    <w:rsid w:val="00B1484D"/>
    <w:rsid w:val="00B15159"/>
    <w:rsid w:val="00B1538B"/>
    <w:rsid w:val="00B17E12"/>
    <w:rsid w:val="00B23120"/>
    <w:rsid w:val="00B23E3D"/>
    <w:rsid w:val="00B32330"/>
    <w:rsid w:val="00B32651"/>
    <w:rsid w:val="00B37072"/>
    <w:rsid w:val="00B37983"/>
    <w:rsid w:val="00B379FA"/>
    <w:rsid w:val="00B40F0D"/>
    <w:rsid w:val="00B42653"/>
    <w:rsid w:val="00B52E6D"/>
    <w:rsid w:val="00B63F78"/>
    <w:rsid w:val="00B71E7B"/>
    <w:rsid w:val="00B81DF4"/>
    <w:rsid w:val="00B90A0C"/>
    <w:rsid w:val="00B91081"/>
    <w:rsid w:val="00B91467"/>
    <w:rsid w:val="00BA0E18"/>
    <w:rsid w:val="00BA7FF6"/>
    <w:rsid w:val="00BB2A21"/>
    <w:rsid w:val="00BB2F4B"/>
    <w:rsid w:val="00BB2FC2"/>
    <w:rsid w:val="00BB7085"/>
    <w:rsid w:val="00BC1BFD"/>
    <w:rsid w:val="00BC5705"/>
    <w:rsid w:val="00BC7FA2"/>
    <w:rsid w:val="00BD03B5"/>
    <w:rsid w:val="00BE3D73"/>
    <w:rsid w:val="00BE6692"/>
    <w:rsid w:val="00BF06E5"/>
    <w:rsid w:val="00C00D92"/>
    <w:rsid w:val="00C133CF"/>
    <w:rsid w:val="00C158E1"/>
    <w:rsid w:val="00C16F58"/>
    <w:rsid w:val="00C21F10"/>
    <w:rsid w:val="00C4313B"/>
    <w:rsid w:val="00C53FA2"/>
    <w:rsid w:val="00C55AD2"/>
    <w:rsid w:val="00C64573"/>
    <w:rsid w:val="00C646F7"/>
    <w:rsid w:val="00C84992"/>
    <w:rsid w:val="00C946CB"/>
    <w:rsid w:val="00C9477F"/>
    <w:rsid w:val="00C97DF9"/>
    <w:rsid w:val="00CA0412"/>
    <w:rsid w:val="00CA0F82"/>
    <w:rsid w:val="00CA516E"/>
    <w:rsid w:val="00CB0986"/>
    <w:rsid w:val="00CB2BAB"/>
    <w:rsid w:val="00CC3905"/>
    <w:rsid w:val="00CC3CC8"/>
    <w:rsid w:val="00CD1DC2"/>
    <w:rsid w:val="00CD58B6"/>
    <w:rsid w:val="00CE43CE"/>
    <w:rsid w:val="00CE59EF"/>
    <w:rsid w:val="00D10CED"/>
    <w:rsid w:val="00D116F0"/>
    <w:rsid w:val="00D366F8"/>
    <w:rsid w:val="00D37650"/>
    <w:rsid w:val="00D4214F"/>
    <w:rsid w:val="00D457E4"/>
    <w:rsid w:val="00D507F2"/>
    <w:rsid w:val="00D50D2C"/>
    <w:rsid w:val="00D51A81"/>
    <w:rsid w:val="00D532EC"/>
    <w:rsid w:val="00D60B31"/>
    <w:rsid w:val="00D615C8"/>
    <w:rsid w:val="00D71362"/>
    <w:rsid w:val="00D811A3"/>
    <w:rsid w:val="00D843D0"/>
    <w:rsid w:val="00D877B8"/>
    <w:rsid w:val="00D916FF"/>
    <w:rsid w:val="00D92A1E"/>
    <w:rsid w:val="00D95B65"/>
    <w:rsid w:val="00DA64B1"/>
    <w:rsid w:val="00DB52A8"/>
    <w:rsid w:val="00DB56DF"/>
    <w:rsid w:val="00DC0077"/>
    <w:rsid w:val="00DC0190"/>
    <w:rsid w:val="00DC4C16"/>
    <w:rsid w:val="00DC7258"/>
    <w:rsid w:val="00DD0465"/>
    <w:rsid w:val="00DD0D4E"/>
    <w:rsid w:val="00DD4265"/>
    <w:rsid w:val="00DF0AFE"/>
    <w:rsid w:val="00DF363D"/>
    <w:rsid w:val="00E04D25"/>
    <w:rsid w:val="00E05C61"/>
    <w:rsid w:val="00E16214"/>
    <w:rsid w:val="00E32DDD"/>
    <w:rsid w:val="00E3441C"/>
    <w:rsid w:val="00E3474A"/>
    <w:rsid w:val="00E34FA5"/>
    <w:rsid w:val="00E401AB"/>
    <w:rsid w:val="00E47364"/>
    <w:rsid w:val="00E54D9B"/>
    <w:rsid w:val="00E6346E"/>
    <w:rsid w:val="00E7460C"/>
    <w:rsid w:val="00E76CA7"/>
    <w:rsid w:val="00E77A32"/>
    <w:rsid w:val="00E80353"/>
    <w:rsid w:val="00E80B33"/>
    <w:rsid w:val="00E81466"/>
    <w:rsid w:val="00E8182D"/>
    <w:rsid w:val="00E81D94"/>
    <w:rsid w:val="00E855C3"/>
    <w:rsid w:val="00E87A4B"/>
    <w:rsid w:val="00E917EA"/>
    <w:rsid w:val="00E9787D"/>
    <w:rsid w:val="00EA0486"/>
    <w:rsid w:val="00EA3856"/>
    <w:rsid w:val="00EA3CD9"/>
    <w:rsid w:val="00EB25AA"/>
    <w:rsid w:val="00EC26C3"/>
    <w:rsid w:val="00EC3987"/>
    <w:rsid w:val="00EC4D6F"/>
    <w:rsid w:val="00EC7074"/>
    <w:rsid w:val="00ED25DC"/>
    <w:rsid w:val="00EE4E3C"/>
    <w:rsid w:val="00EE6231"/>
    <w:rsid w:val="00EF366A"/>
    <w:rsid w:val="00EF6E51"/>
    <w:rsid w:val="00F203E0"/>
    <w:rsid w:val="00F2313C"/>
    <w:rsid w:val="00F2568F"/>
    <w:rsid w:val="00F26DE6"/>
    <w:rsid w:val="00F35C4C"/>
    <w:rsid w:val="00F3697C"/>
    <w:rsid w:val="00F36A61"/>
    <w:rsid w:val="00F37D33"/>
    <w:rsid w:val="00F43110"/>
    <w:rsid w:val="00F554BA"/>
    <w:rsid w:val="00F74840"/>
    <w:rsid w:val="00F846B5"/>
    <w:rsid w:val="00F86761"/>
    <w:rsid w:val="00F90CCC"/>
    <w:rsid w:val="00F9190D"/>
    <w:rsid w:val="00F93AE9"/>
    <w:rsid w:val="00F94963"/>
    <w:rsid w:val="00FC126E"/>
    <w:rsid w:val="00FC7095"/>
    <w:rsid w:val="00FC72D0"/>
    <w:rsid w:val="00FC78F4"/>
    <w:rsid w:val="00FD0C76"/>
    <w:rsid w:val="00FE0F8B"/>
    <w:rsid w:val="00FF138F"/>
    <w:rsid w:val="00FF1698"/>
    <w:rsid w:val="00F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E44C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DC0190"/>
    <w:pPr>
      <w:widowControl w:val="0"/>
      <w:spacing w:before="120" w:after="0" w:line="240" w:lineRule="auto"/>
    </w:pPr>
    <w:rPr>
      <w:rFonts w:eastAsiaTheme="min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341E01"/>
    <w:pPr>
      <w:keepNext/>
      <w:keepLines/>
      <w:pBdr>
        <w:bottom w:val="single" w:sz="6" w:space="1" w:color="D9D9D9" w:themeColor="background1" w:themeShade="D9"/>
      </w:pBdr>
      <w:spacing w:after="360"/>
      <w:outlineLvl w:val="0"/>
    </w:pPr>
    <w:rPr>
      <w:rFonts w:asciiTheme="majorHAnsi" w:eastAsiaTheme="majorEastAsia" w:hAnsiTheme="majorHAnsi" w:cstheme="majorBidi"/>
      <w:b/>
      <w:color w:val="00588B"/>
      <w:sz w:val="48"/>
      <w:szCs w:val="30"/>
    </w:rPr>
  </w:style>
  <w:style w:type="paragraph" w:styleId="Titre2">
    <w:name w:val="heading 2"/>
    <w:basedOn w:val="Normal"/>
    <w:next w:val="Normal"/>
    <w:link w:val="Titre2Car"/>
    <w:unhideWhenUsed/>
    <w:qFormat/>
    <w:rsid w:val="00C16F58"/>
    <w:pPr>
      <w:keepNext/>
      <w:keepLines/>
      <w:spacing w:before="500" w:after="300"/>
      <w:outlineLvl w:val="1"/>
    </w:pPr>
    <w:rPr>
      <w:rFonts w:asciiTheme="majorHAnsi" w:eastAsiaTheme="majorEastAsia" w:hAnsiTheme="majorHAnsi" w:cstheme="majorBidi"/>
      <w:b/>
      <w:color w:val="00588B"/>
      <w:sz w:val="36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766C1F"/>
    <w:pPr>
      <w:keepNext/>
      <w:keepLines/>
      <w:spacing w:before="400" w:after="200"/>
      <w:outlineLvl w:val="2"/>
    </w:pPr>
    <w:rPr>
      <w:rFonts w:eastAsiaTheme="majorEastAsia" w:cstheme="majorBidi"/>
      <w:color w:val="00588B"/>
      <w:sz w:val="32"/>
      <w:szCs w:val="26"/>
    </w:rPr>
  </w:style>
  <w:style w:type="paragraph" w:styleId="Titre4">
    <w:name w:val="heading 4"/>
    <w:basedOn w:val="Titre3"/>
    <w:next w:val="Normal"/>
    <w:link w:val="Titre4Car"/>
    <w:unhideWhenUsed/>
    <w:qFormat/>
    <w:rsid w:val="00CA516E"/>
    <w:pPr>
      <w:spacing w:before="120" w:after="120"/>
      <w:outlineLvl w:val="3"/>
    </w:pPr>
    <w:rPr>
      <w:sz w:val="28"/>
    </w:rPr>
  </w:style>
  <w:style w:type="paragraph" w:styleId="Titre5">
    <w:name w:val="heading 5"/>
    <w:basedOn w:val="Objectif"/>
    <w:next w:val="Normal"/>
    <w:link w:val="Titre5Car"/>
    <w:unhideWhenUsed/>
    <w:qFormat/>
    <w:rsid w:val="0052742E"/>
    <w:pPr>
      <w:spacing w:before="360"/>
      <w:ind w:left="714" w:hanging="357"/>
      <w:outlineLvl w:val="4"/>
    </w:pPr>
    <w:rPr>
      <w:w w:val="120"/>
    </w:rPr>
  </w:style>
  <w:style w:type="paragraph" w:styleId="Titre6">
    <w:name w:val="heading 6"/>
    <w:basedOn w:val="Normal"/>
    <w:next w:val="Normal"/>
    <w:link w:val="Titre6Car"/>
    <w:unhideWhenUsed/>
    <w:rsid w:val="000B766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Titre7">
    <w:name w:val="heading 7"/>
    <w:basedOn w:val="Normal"/>
    <w:next w:val="Normal"/>
    <w:link w:val="Titre7Car"/>
    <w:unhideWhenUsed/>
    <w:rsid w:val="000B766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rsid w:val="000B766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B766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F60F4"/>
    <w:pPr>
      <w:contextualSpacing/>
    </w:pPr>
    <w:rPr>
      <w:rFonts w:asciiTheme="majorHAnsi" w:eastAsiaTheme="majorEastAsia" w:hAnsiTheme="majorHAnsi" w:cstheme="majorBidi"/>
      <w:b/>
      <w:color w:val="365F91" w:themeColor="accent1" w:themeShade="BF"/>
      <w:spacing w:val="-10"/>
      <w:sz w:val="5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F60F4"/>
    <w:rPr>
      <w:rFonts w:asciiTheme="majorHAnsi" w:eastAsiaTheme="majorEastAsia" w:hAnsiTheme="majorHAnsi" w:cstheme="majorBidi"/>
      <w:b/>
      <w:color w:val="365F91" w:themeColor="accent1" w:themeShade="BF"/>
      <w:spacing w:val="-10"/>
      <w:sz w:val="56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341E01"/>
    <w:rPr>
      <w:rFonts w:asciiTheme="majorHAnsi" w:eastAsiaTheme="majorEastAsia" w:hAnsiTheme="majorHAnsi" w:cstheme="majorBidi"/>
      <w:b/>
      <w:color w:val="00588B"/>
      <w:sz w:val="48"/>
      <w:szCs w:val="30"/>
      <w:lang w:val="en-US"/>
    </w:rPr>
  </w:style>
  <w:style w:type="character" w:customStyle="1" w:styleId="Titre2Car">
    <w:name w:val="Titre 2 Car"/>
    <w:basedOn w:val="Policepardfaut"/>
    <w:link w:val="Titre2"/>
    <w:rsid w:val="00C16F58"/>
    <w:rPr>
      <w:rFonts w:asciiTheme="majorHAnsi" w:eastAsiaTheme="majorEastAsia" w:hAnsiTheme="majorHAnsi" w:cstheme="majorBidi"/>
      <w:b/>
      <w:color w:val="00588B"/>
      <w:sz w:val="36"/>
      <w:szCs w:val="28"/>
    </w:rPr>
  </w:style>
  <w:style w:type="character" w:customStyle="1" w:styleId="Titre3Car">
    <w:name w:val="Titre 3 Car"/>
    <w:basedOn w:val="Policepardfaut"/>
    <w:link w:val="Titre3"/>
    <w:rsid w:val="00766C1F"/>
    <w:rPr>
      <w:rFonts w:eastAsiaTheme="majorEastAsia" w:cstheme="majorBidi"/>
      <w:color w:val="00588B"/>
      <w:sz w:val="32"/>
      <w:szCs w:val="26"/>
    </w:rPr>
  </w:style>
  <w:style w:type="character" w:customStyle="1" w:styleId="Titre4Car">
    <w:name w:val="Titre 4 Car"/>
    <w:basedOn w:val="Policepardfaut"/>
    <w:link w:val="Titre4"/>
    <w:rsid w:val="00CA516E"/>
    <w:rPr>
      <w:rFonts w:eastAsiaTheme="majorEastAsia" w:cstheme="majorBidi"/>
      <w:color w:val="00588B"/>
      <w:sz w:val="28"/>
      <w:szCs w:val="26"/>
    </w:rPr>
  </w:style>
  <w:style w:type="character" w:customStyle="1" w:styleId="Titre5Car">
    <w:name w:val="Titre 5 Car"/>
    <w:basedOn w:val="Policepardfaut"/>
    <w:link w:val="Titre5"/>
    <w:rsid w:val="0052742E"/>
    <w:rPr>
      <w:rFonts w:eastAsiaTheme="minorHAnsi"/>
      <w:b/>
      <w:noProof/>
      <w:w w:val="120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0B7662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Titre7Car">
    <w:name w:val="Titre 7 Car"/>
    <w:basedOn w:val="Policepardfaut"/>
    <w:link w:val="Titre7"/>
    <w:uiPriority w:val="9"/>
    <w:semiHidden/>
    <w:rsid w:val="000B76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B7662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0B7662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B7662"/>
    <w:rPr>
      <w:b/>
      <w:bCs/>
      <w:smallCaps/>
      <w:color w:val="4F81BD" w:themeColor="accent1"/>
      <w:spacing w:val="6"/>
    </w:rPr>
  </w:style>
  <w:style w:type="paragraph" w:styleId="Sous-titre">
    <w:name w:val="Subtitle"/>
    <w:basedOn w:val="Normal"/>
    <w:next w:val="Normal"/>
    <w:link w:val="Sous-titreCar"/>
    <w:uiPriority w:val="11"/>
    <w:rsid w:val="000B7662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0B7662"/>
    <w:rPr>
      <w:rFonts w:asciiTheme="majorHAnsi" w:eastAsiaTheme="majorEastAsia" w:hAnsiTheme="majorHAnsi" w:cstheme="majorBidi"/>
    </w:rPr>
  </w:style>
  <w:style w:type="character" w:styleId="lev">
    <w:name w:val="Strong"/>
    <w:basedOn w:val="Policepardfaut"/>
    <w:qFormat/>
    <w:rsid w:val="00E54D9B"/>
    <w:rPr>
      <w:rFonts w:asciiTheme="minorHAnsi" w:hAnsiTheme="minorHAnsi"/>
      <w:b/>
      <w:bCs/>
      <w:sz w:val="22"/>
    </w:rPr>
  </w:style>
  <w:style w:type="character" w:styleId="Accentuation">
    <w:name w:val="Emphasis"/>
    <w:basedOn w:val="Policepardfaut"/>
    <w:uiPriority w:val="20"/>
    <w:rsid w:val="000B7662"/>
    <w:rPr>
      <w:i/>
      <w:iCs/>
    </w:rPr>
  </w:style>
  <w:style w:type="paragraph" w:styleId="Sansinterligne">
    <w:name w:val="No Spacing"/>
    <w:uiPriority w:val="1"/>
    <w:rsid w:val="000B7662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rsid w:val="000B7662"/>
    <w:pPr>
      <w:ind w:left="720" w:right="720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0B7662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rsid w:val="000B7662"/>
    <w:pPr>
      <w:spacing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766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ccentuationlgre">
    <w:name w:val="Subtle Emphasis"/>
    <w:basedOn w:val="Policepardfaut"/>
    <w:uiPriority w:val="19"/>
    <w:rsid w:val="000B7662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rsid w:val="007E5EE9"/>
    <w:rPr>
      <w:i/>
      <w:iCs/>
    </w:rPr>
  </w:style>
  <w:style w:type="character" w:styleId="Rfrencelgre">
    <w:name w:val="Subtle Reference"/>
    <w:basedOn w:val="Policepardfaut"/>
    <w:uiPriority w:val="31"/>
    <w:rsid w:val="000B7662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rsid w:val="000B7662"/>
    <w:rPr>
      <w:b/>
      <w:bCs/>
      <w:smallCaps/>
      <w:color w:val="4F81BD" w:themeColor="accent1"/>
      <w:spacing w:val="5"/>
      <w:u w:val="single"/>
    </w:rPr>
  </w:style>
  <w:style w:type="character" w:styleId="Titredulivre">
    <w:name w:val="Book Title"/>
    <w:basedOn w:val="Policepardfaut"/>
    <w:uiPriority w:val="33"/>
    <w:rsid w:val="000B7662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B7662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0B76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7662"/>
  </w:style>
  <w:style w:type="paragraph" w:styleId="Pieddepage">
    <w:name w:val="footer"/>
    <w:basedOn w:val="Normal"/>
    <w:link w:val="PieddepageCar"/>
    <w:uiPriority w:val="99"/>
    <w:unhideWhenUsed/>
    <w:rsid w:val="000B76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7662"/>
  </w:style>
  <w:style w:type="character" w:styleId="Numrodepage">
    <w:name w:val="page number"/>
    <w:basedOn w:val="Policepardfaut"/>
    <w:rsid w:val="00996B21"/>
  </w:style>
  <w:style w:type="paragraph" w:styleId="Paragraphedeliste">
    <w:name w:val="List Paragraph"/>
    <w:basedOn w:val="Normal"/>
    <w:uiPriority w:val="34"/>
    <w:qFormat/>
    <w:rsid w:val="0064221B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rsid w:val="00EC26C3"/>
    <w:pPr>
      <w:tabs>
        <w:tab w:val="right" w:leader="dot" w:pos="8789"/>
      </w:tabs>
      <w:spacing w:after="100"/>
    </w:pPr>
    <w:rPr>
      <w:b/>
      <w:noProof/>
    </w:rPr>
  </w:style>
  <w:style w:type="character" w:styleId="Lienhypertexte">
    <w:name w:val="Hyperlink"/>
    <w:basedOn w:val="Policepardfaut"/>
    <w:uiPriority w:val="99"/>
    <w:unhideWhenUsed/>
    <w:rsid w:val="004A5A41"/>
    <w:rPr>
      <w:color w:val="0000FF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EC26C3"/>
    <w:pPr>
      <w:tabs>
        <w:tab w:val="left" w:pos="426"/>
        <w:tab w:val="right" w:leader="dot" w:pos="8789"/>
      </w:tabs>
      <w:spacing w:after="100"/>
      <w:ind w:left="220"/>
    </w:pPr>
  </w:style>
  <w:style w:type="paragraph" w:customStyle="1" w:styleId="Objectif">
    <w:name w:val="Objectif"/>
    <w:basedOn w:val="Normal"/>
    <w:link w:val="ObjectifCar"/>
    <w:qFormat/>
    <w:rsid w:val="00DC0190"/>
    <w:pPr>
      <w:numPr>
        <w:numId w:val="1"/>
      </w:numPr>
      <w:spacing w:after="240"/>
    </w:pPr>
    <w:rPr>
      <w:b/>
      <w:noProof/>
      <w:sz w:val="24"/>
    </w:rPr>
  </w:style>
  <w:style w:type="paragraph" w:styleId="TM3">
    <w:name w:val="toc 3"/>
    <w:basedOn w:val="Normal"/>
    <w:next w:val="Normal"/>
    <w:autoRedefine/>
    <w:uiPriority w:val="39"/>
    <w:unhideWhenUsed/>
    <w:rsid w:val="00135E59"/>
    <w:pPr>
      <w:spacing w:after="100"/>
      <w:ind w:left="440"/>
    </w:pPr>
    <w:rPr>
      <w:rFonts w:cs="Times New Roman"/>
      <w:lang w:eastAsia="fr-FR"/>
    </w:rPr>
  </w:style>
  <w:style w:type="character" w:customStyle="1" w:styleId="ObjectifCar">
    <w:name w:val="Objectif Car"/>
    <w:basedOn w:val="Policepardfaut"/>
    <w:link w:val="Objectif"/>
    <w:rsid w:val="00DC0190"/>
    <w:rPr>
      <w:rFonts w:eastAsiaTheme="minorHAnsi"/>
      <w:b/>
      <w:noProof/>
      <w:sz w:val="24"/>
    </w:rPr>
  </w:style>
  <w:style w:type="paragraph" w:styleId="Retraitcorpsdetexte">
    <w:name w:val="Body Text Indent"/>
    <w:basedOn w:val="Normal"/>
    <w:link w:val="RetraitcorpsdetexteCar"/>
    <w:rsid w:val="00B379FA"/>
    <w:pPr>
      <w:ind w:left="1140" w:hanging="180"/>
    </w:pPr>
    <w:rPr>
      <w:rFonts w:eastAsia="Times New Roman" w:cs="Times New Roman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B379FA"/>
    <w:rPr>
      <w:rFonts w:ascii="Arial" w:eastAsia="Times New Roman" w:hAnsi="Arial" w:cs="Times New Roman"/>
      <w:sz w:val="20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rsid w:val="00B379FA"/>
    <w:pPr>
      <w:ind w:firstLine="708"/>
    </w:pPr>
    <w:rPr>
      <w:rFonts w:eastAsia="Times New Roman" w:cs="Arial"/>
      <w:b/>
      <w:bCs/>
      <w:szCs w:val="36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B379FA"/>
    <w:rPr>
      <w:rFonts w:ascii="Arial" w:eastAsia="Times New Roman" w:hAnsi="Arial" w:cs="Arial"/>
      <w:b/>
      <w:bCs/>
      <w:szCs w:val="36"/>
      <w:lang w:eastAsia="fr-FR"/>
    </w:rPr>
  </w:style>
  <w:style w:type="paragraph" w:customStyle="1" w:styleId="spip1">
    <w:name w:val="spip1"/>
    <w:basedOn w:val="Normal"/>
    <w:rsid w:val="00F43110"/>
    <w:pPr>
      <w:spacing w:after="225" w:line="336" w:lineRule="auto"/>
    </w:pPr>
    <w:rPr>
      <w:rFonts w:ascii="Times New Roman" w:eastAsia="Times New Roman" w:hAnsi="Times New Roman" w:cs="Times New Roman"/>
      <w:sz w:val="23"/>
      <w:szCs w:val="23"/>
      <w:lang w:eastAsia="fr-FR"/>
    </w:rPr>
  </w:style>
  <w:style w:type="paragraph" w:styleId="Retraitcorpsdetexte3">
    <w:name w:val="Body Text Indent 3"/>
    <w:basedOn w:val="Normal"/>
    <w:link w:val="Retraitcorpsdetexte3Car"/>
    <w:rsid w:val="009D7CA1"/>
    <w:pPr>
      <w:ind w:firstLine="600"/>
    </w:pPr>
    <w:rPr>
      <w:rFonts w:eastAsia="Times New Roman" w:cs="Arial"/>
      <w:b/>
      <w:bCs/>
      <w:szCs w:val="36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9D7CA1"/>
    <w:rPr>
      <w:rFonts w:ascii="Arial" w:eastAsia="Times New Roman" w:hAnsi="Arial" w:cs="Arial"/>
      <w:b/>
      <w:bCs/>
      <w:szCs w:val="36"/>
      <w:lang w:eastAsia="fr-FR"/>
    </w:rPr>
  </w:style>
  <w:style w:type="character" w:styleId="Lienhypertextesuivivisit">
    <w:name w:val="FollowedHyperlink"/>
    <w:rsid w:val="009D7CA1"/>
    <w:rPr>
      <w:color w:val="800080"/>
      <w:u w:val="single"/>
    </w:rPr>
  </w:style>
  <w:style w:type="paragraph" w:styleId="TM4">
    <w:name w:val="toc 4"/>
    <w:basedOn w:val="Normal"/>
    <w:next w:val="Normal"/>
    <w:autoRedefine/>
    <w:uiPriority w:val="39"/>
    <w:rsid w:val="009D7CA1"/>
    <w:pPr>
      <w:ind w:left="600"/>
    </w:pPr>
    <w:rPr>
      <w:rFonts w:eastAsia="Times New Roman" w:cs="Times New Roman"/>
      <w:szCs w:val="24"/>
      <w:lang w:eastAsia="fr-FR"/>
    </w:rPr>
  </w:style>
  <w:style w:type="paragraph" w:styleId="TM5">
    <w:name w:val="toc 5"/>
    <w:basedOn w:val="Normal"/>
    <w:next w:val="Normal"/>
    <w:autoRedefine/>
    <w:uiPriority w:val="39"/>
    <w:rsid w:val="009D7CA1"/>
    <w:pPr>
      <w:ind w:left="800"/>
    </w:pPr>
    <w:rPr>
      <w:rFonts w:eastAsia="Times New Roman" w:cs="Times New Roman"/>
      <w:szCs w:val="24"/>
      <w:lang w:eastAsia="fr-FR"/>
    </w:rPr>
  </w:style>
  <w:style w:type="paragraph" w:styleId="TM6">
    <w:name w:val="toc 6"/>
    <w:basedOn w:val="Normal"/>
    <w:next w:val="Normal"/>
    <w:autoRedefine/>
    <w:uiPriority w:val="39"/>
    <w:rsid w:val="009D7CA1"/>
    <w:pPr>
      <w:ind w:left="1000"/>
    </w:pPr>
    <w:rPr>
      <w:rFonts w:eastAsia="Times New Roman" w:cs="Times New Roman"/>
      <w:szCs w:val="24"/>
      <w:lang w:eastAsia="fr-FR"/>
    </w:rPr>
  </w:style>
  <w:style w:type="paragraph" w:styleId="TM7">
    <w:name w:val="toc 7"/>
    <w:basedOn w:val="Normal"/>
    <w:next w:val="Normal"/>
    <w:autoRedefine/>
    <w:uiPriority w:val="39"/>
    <w:rsid w:val="009D7CA1"/>
    <w:pPr>
      <w:ind w:left="1200"/>
    </w:pPr>
    <w:rPr>
      <w:rFonts w:eastAsia="Times New Roman" w:cs="Times New Roman"/>
      <w:szCs w:val="24"/>
      <w:lang w:eastAsia="fr-FR"/>
    </w:rPr>
  </w:style>
  <w:style w:type="paragraph" w:styleId="TM8">
    <w:name w:val="toc 8"/>
    <w:basedOn w:val="Normal"/>
    <w:next w:val="Normal"/>
    <w:autoRedefine/>
    <w:uiPriority w:val="39"/>
    <w:rsid w:val="009D7CA1"/>
    <w:pPr>
      <w:ind w:left="1400"/>
    </w:pPr>
    <w:rPr>
      <w:rFonts w:eastAsia="Times New Roman" w:cs="Times New Roman"/>
      <w:szCs w:val="24"/>
      <w:lang w:eastAsia="fr-FR"/>
    </w:rPr>
  </w:style>
  <w:style w:type="paragraph" w:styleId="TM9">
    <w:name w:val="toc 9"/>
    <w:basedOn w:val="Normal"/>
    <w:next w:val="Normal"/>
    <w:autoRedefine/>
    <w:uiPriority w:val="39"/>
    <w:rsid w:val="009D7CA1"/>
    <w:pPr>
      <w:ind w:left="1600"/>
    </w:pPr>
    <w:rPr>
      <w:rFonts w:eastAsia="Times New Roman" w:cs="Times New Roman"/>
      <w:szCs w:val="24"/>
      <w:lang w:eastAsia="fr-FR"/>
    </w:rPr>
  </w:style>
  <w:style w:type="paragraph" w:styleId="Explorateurdedocuments">
    <w:name w:val="Document Map"/>
    <w:basedOn w:val="Normal"/>
    <w:link w:val="ExplorateurdedocumentsCar"/>
    <w:semiHidden/>
    <w:rsid w:val="009D7CA1"/>
    <w:pPr>
      <w:shd w:val="clear" w:color="auto" w:fill="C6D5EC"/>
    </w:pPr>
    <w:rPr>
      <w:rFonts w:ascii="Lucida Grande" w:eastAsia="Times New Roman" w:hAnsi="Lucida Grande" w:cs="Times New Roman"/>
      <w:sz w:val="24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9D7CA1"/>
    <w:rPr>
      <w:rFonts w:ascii="Lucida Grande" w:eastAsia="Times New Roman" w:hAnsi="Lucida Grande" w:cs="Times New Roman"/>
      <w:sz w:val="24"/>
      <w:szCs w:val="24"/>
      <w:shd w:val="clear" w:color="auto" w:fill="C6D5EC"/>
      <w:lang w:eastAsia="fr-FR"/>
    </w:rPr>
  </w:style>
  <w:style w:type="paragraph" w:styleId="NormalWeb">
    <w:name w:val="Normal (Web)"/>
    <w:basedOn w:val="Normal"/>
    <w:uiPriority w:val="99"/>
    <w:rsid w:val="009D7C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odytext">
    <w:name w:val="bodytext"/>
    <w:basedOn w:val="Normal"/>
    <w:rsid w:val="009D7C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harChar1">
    <w:name w:val="Char Char1"/>
    <w:basedOn w:val="Normal"/>
    <w:rsid w:val="009D7CA1"/>
    <w:pPr>
      <w:spacing w:line="240" w:lineRule="exact"/>
    </w:pPr>
    <w:rPr>
      <w:rFonts w:ascii="Tahoma" w:eastAsia="Times New Roman" w:hAnsi="Tahoma" w:cs="Arial"/>
      <w:bCs/>
      <w:sz w:val="24"/>
      <w:szCs w:val="20"/>
    </w:rPr>
  </w:style>
  <w:style w:type="character" w:styleId="Marquedecommentaire">
    <w:name w:val="annotation reference"/>
    <w:semiHidden/>
    <w:rsid w:val="009D7CA1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9D7CA1"/>
    <w:rPr>
      <w:rFonts w:eastAsia="Times New Roman" w:cs="Times New Roman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9D7CA1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9D7CA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D7CA1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semiHidden/>
    <w:rsid w:val="009D7CA1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semiHidden/>
    <w:rsid w:val="009D7CA1"/>
    <w:rPr>
      <w:rFonts w:ascii="Tahoma" w:eastAsia="Times New Roman" w:hAnsi="Tahoma" w:cs="Tahoma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rsid w:val="009D7CA1"/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D7CA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rsid w:val="009D7CA1"/>
    <w:rPr>
      <w:vertAlign w:val="superscript"/>
    </w:rPr>
  </w:style>
  <w:style w:type="paragraph" w:customStyle="1" w:styleId="1FIPHFPtextecourant">
    <w:name w:val="1_FIPHFP_texte courant"/>
    <w:rsid w:val="009D7CA1"/>
    <w:pPr>
      <w:spacing w:after="0" w:line="240" w:lineRule="exact"/>
      <w:jc w:val="both"/>
    </w:pPr>
    <w:rPr>
      <w:rFonts w:ascii="Trebuchet MS" w:eastAsia="Cambria" w:hAnsi="Trebuchet MS" w:cs="Times New Roman"/>
      <w:sz w:val="18"/>
      <w:szCs w:val="24"/>
    </w:rPr>
  </w:style>
  <w:style w:type="paragraph" w:styleId="Tabledesrfrencesjuridiques">
    <w:name w:val="table of authorities"/>
    <w:basedOn w:val="Normal"/>
    <w:next w:val="Normal"/>
    <w:rsid w:val="009D7CA1"/>
    <w:pPr>
      <w:ind w:left="200" w:hanging="200"/>
    </w:pPr>
    <w:rPr>
      <w:rFonts w:ascii="Calibri" w:eastAsia="Times New Roman" w:hAnsi="Calibri" w:cs="Times New Roman"/>
      <w:szCs w:val="20"/>
      <w:lang w:eastAsia="fr-FR"/>
    </w:rPr>
  </w:style>
  <w:style w:type="paragraph" w:styleId="TitreTR">
    <w:name w:val="toa heading"/>
    <w:basedOn w:val="Normal"/>
    <w:next w:val="Normal"/>
    <w:rsid w:val="009D7CA1"/>
    <w:pPr>
      <w:spacing w:before="240" w:after="120"/>
    </w:pPr>
    <w:rPr>
      <w:rFonts w:ascii="Calibri" w:eastAsia="Times New Roman" w:hAnsi="Calibri" w:cs="Arial"/>
      <w:b/>
      <w:bCs/>
      <w:caps/>
      <w:szCs w:val="20"/>
      <w:lang w:eastAsia="fr-FR"/>
    </w:rPr>
  </w:style>
  <w:style w:type="paragraph" w:styleId="Index1">
    <w:name w:val="index 1"/>
    <w:basedOn w:val="Normal"/>
    <w:next w:val="Normal"/>
    <w:autoRedefine/>
    <w:uiPriority w:val="99"/>
    <w:rsid w:val="009D7CA1"/>
    <w:pPr>
      <w:ind w:left="200" w:hanging="200"/>
    </w:pPr>
    <w:rPr>
      <w:rFonts w:ascii="Calibri" w:eastAsia="Times New Roman" w:hAnsi="Calibri" w:cs="Calibri"/>
      <w:sz w:val="18"/>
      <w:szCs w:val="18"/>
      <w:lang w:eastAsia="fr-FR"/>
    </w:rPr>
  </w:style>
  <w:style w:type="paragraph" w:styleId="Index2">
    <w:name w:val="index 2"/>
    <w:basedOn w:val="Normal"/>
    <w:next w:val="Normal"/>
    <w:autoRedefine/>
    <w:uiPriority w:val="99"/>
    <w:rsid w:val="009D7CA1"/>
    <w:pPr>
      <w:ind w:left="400" w:hanging="200"/>
    </w:pPr>
    <w:rPr>
      <w:rFonts w:ascii="Calibri" w:eastAsia="Times New Roman" w:hAnsi="Calibri" w:cs="Calibri"/>
      <w:sz w:val="18"/>
      <w:szCs w:val="18"/>
      <w:lang w:eastAsia="fr-FR"/>
    </w:rPr>
  </w:style>
  <w:style w:type="paragraph" w:styleId="Index3">
    <w:name w:val="index 3"/>
    <w:basedOn w:val="Normal"/>
    <w:next w:val="Normal"/>
    <w:autoRedefine/>
    <w:rsid w:val="009D7CA1"/>
    <w:pPr>
      <w:ind w:left="600" w:hanging="200"/>
    </w:pPr>
    <w:rPr>
      <w:rFonts w:ascii="Calibri" w:eastAsia="Times New Roman" w:hAnsi="Calibri" w:cs="Calibri"/>
      <w:sz w:val="18"/>
      <w:szCs w:val="18"/>
      <w:lang w:eastAsia="fr-FR"/>
    </w:rPr>
  </w:style>
  <w:style w:type="paragraph" w:styleId="Index4">
    <w:name w:val="index 4"/>
    <w:basedOn w:val="Normal"/>
    <w:next w:val="Normal"/>
    <w:autoRedefine/>
    <w:rsid w:val="009D7CA1"/>
    <w:pPr>
      <w:ind w:left="800" w:hanging="200"/>
    </w:pPr>
    <w:rPr>
      <w:rFonts w:ascii="Calibri" w:eastAsia="Times New Roman" w:hAnsi="Calibri" w:cs="Calibri"/>
      <w:sz w:val="18"/>
      <w:szCs w:val="18"/>
      <w:lang w:eastAsia="fr-FR"/>
    </w:rPr>
  </w:style>
  <w:style w:type="paragraph" w:styleId="Index5">
    <w:name w:val="index 5"/>
    <w:basedOn w:val="Normal"/>
    <w:next w:val="Normal"/>
    <w:autoRedefine/>
    <w:rsid w:val="009D7CA1"/>
    <w:pPr>
      <w:ind w:left="1000" w:hanging="200"/>
    </w:pPr>
    <w:rPr>
      <w:rFonts w:ascii="Calibri" w:eastAsia="Times New Roman" w:hAnsi="Calibri" w:cs="Calibri"/>
      <w:sz w:val="18"/>
      <w:szCs w:val="18"/>
      <w:lang w:eastAsia="fr-FR"/>
    </w:rPr>
  </w:style>
  <w:style w:type="paragraph" w:styleId="Index6">
    <w:name w:val="index 6"/>
    <w:basedOn w:val="Normal"/>
    <w:next w:val="Normal"/>
    <w:autoRedefine/>
    <w:rsid w:val="009D7CA1"/>
    <w:pPr>
      <w:ind w:left="1200" w:hanging="200"/>
    </w:pPr>
    <w:rPr>
      <w:rFonts w:ascii="Calibri" w:eastAsia="Times New Roman" w:hAnsi="Calibri" w:cs="Calibri"/>
      <w:sz w:val="18"/>
      <w:szCs w:val="18"/>
      <w:lang w:eastAsia="fr-FR"/>
    </w:rPr>
  </w:style>
  <w:style w:type="paragraph" w:styleId="Index7">
    <w:name w:val="index 7"/>
    <w:basedOn w:val="Normal"/>
    <w:next w:val="Normal"/>
    <w:autoRedefine/>
    <w:rsid w:val="009D7CA1"/>
    <w:pPr>
      <w:ind w:left="1400" w:hanging="200"/>
    </w:pPr>
    <w:rPr>
      <w:rFonts w:ascii="Calibri" w:eastAsia="Times New Roman" w:hAnsi="Calibri" w:cs="Calibri"/>
      <w:sz w:val="18"/>
      <w:szCs w:val="18"/>
      <w:lang w:eastAsia="fr-FR"/>
    </w:rPr>
  </w:style>
  <w:style w:type="paragraph" w:styleId="Index8">
    <w:name w:val="index 8"/>
    <w:basedOn w:val="Normal"/>
    <w:next w:val="Normal"/>
    <w:autoRedefine/>
    <w:rsid w:val="009D7CA1"/>
    <w:pPr>
      <w:ind w:left="1600" w:hanging="200"/>
    </w:pPr>
    <w:rPr>
      <w:rFonts w:ascii="Calibri" w:eastAsia="Times New Roman" w:hAnsi="Calibri" w:cs="Calibri"/>
      <w:sz w:val="18"/>
      <w:szCs w:val="18"/>
      <w:lang w:eastAsia="fr-FR"/>
    </w:rPr>
  </w:style>
  <w:style w:type="paragraph" w:styleId="Index9">
    <w:name w:val="index 9"/>
    <w:basedOn w:val="Normal"/>
    <w:next w:val="Normal"/>
    <w:autoRedefine/>
    <w:rsid w:val="009D7CA1"/>
    <w:pPr>
      <w:ind w:left="1800" w:hanging="200"/>
    </w:pPr>
    <w:rPr>
      <w:rFonts w:ascii="Calibri" w:eastAsia="Times New Roman" w:hAnsi="Calibri" w:cs="Calibri"/>
      <w:sz w:val="18"/>
      <w:szCs w:val="18"/>
      <w:lang w:eastAsia="fr-FR"/>
    </w:rPr>
  </w:style>
  <w:style w:type="paragraph" w:styleId="Titreindex">
    <w:name w:val="index heading"/>
    <w:basedOn w:val="Normal"/>
    <w:next w:val="Index1"/>
    <w:uiPriority w:val="99"/>
    <w:rsid w:val="009D7CA1"/>
    <w:pPr>
      <w:pBdr>
        <w:top w:val="single" w:sz="12" w:space="0" w:color="auto"/>
      </w:pBdr>
      <w:spacing w:before="360" w:after="240"/>
    </w:pPr>
    <w:rPr>
      <w:rFonts w:ascii="Calibri" w:eastAsia="Times New Roman" w:hAnsi="Calibri" w:cs="Calibri"/>
      <w:b/>
      <w:bCs/>
      <w:i/>
      <w:iCs/>
      <w:sz w:val="26"/>
      <w:szCs w:val="26"/>
      <w:lang w:eastAsia="fr-FR"/>
    </w:rPr>
  </w:style>
  <w:style w:type="table" w:styleId="Grilledutableau">
    <w:name w:val="Table Grid"/>
    <w:basedOn w:val="TableauNormal"/>
    <w:uiPriority w:val="59"/>
    <w:rsid w:val="009D7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7E5EE9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E5EE9"/>
    <w:rPr>
      <w:rFonts w:ascii="Arial" w:hAnsi="Arial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7E5EE9"/>
    <w:rPr>
      <w:vertAlign w:val="superscript"/>
    </w:rPr>
  </w:style>
  <w:style w:type="table" w:customStyle="1" w:styleId="Grilledetableauclaire1">
    <w:name w:val="Grille de tableau claire1"/>
    <w:basedOn w:val="TableauNormal"/>
    <w:uiPriority w:val="40"/>
    <w:rsid w:val="00AE27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ocumenttitre">
    <w:name w:val="document titre"/>
    <w:basedOn w:val="Normal"/>
    <w:link w:val="documenttitreCar"/>
    <w:uiPriority w:val="1"/>
    <w:qFormat/>
    <w:rsid w:val="00AB3E2F"/>
    <w:pPr>
      <w:pBdr>
        <w:left w:val="single" w:sz="24" w:space="4" w:color="9CBD25"/>
      </w:pBdr>
      <w:spacing w:before="240" w:after="240"/>
      <w:ind w:right="-710"/>
    </w:pPr>
    <w:rPr>
      <w:rFonts w:asciiTheme="majorHAnsi" w:hAnsiTheme="majorHAnsi"/>
      <w:b/>
      <w:color w:val="00598B"/>
      <w:spacing w:val="3"/>
      <w:w w:val="115"/>
      <w:sz w:val="52"/>
      <w:szCs w:val="52"/>
    </w:rPr>
  </w:style>
  <w:style w:type="character" w:customStyle="1" w:styleId="documenttitreCar">
    <w:name w:val="document titre Car"/>
    <w:basedOn w:val="Policepardfaut"/>
    <w:link w:val="documenttitre"/>
    <w:uiPriority w:val="1"/>
    <w:rsid w:val="00AB3E2F"/>
    <w:rPr>
      <w:rFonts w:asciiTheme="majorHAnsi" w:eastAsiaTheme="minorHAnsi" w:hAnsiTheme="majorHAnsi"/>
      <w:b/>
      <w:color w:val="00598B"/>
      <w:spacing w:val="3"/>
      <w:w w:val="115"/>
      <w:sz w:val="52"/>
      <w:szCs w:val="52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D03B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D03B5"/>
    <w:rPr>
      <w:rFonts w:eastAsiaTheme="minorHAnsi"/>
      <w:lang w:val="en-US"/>
    </w:rPr>
  </w:style>
  <w:style w:type="table" w:customStyle="1" w:styleId="TableNormal">
    <w:name w:val="Table Normal"/>
    <w:uiPriority w:val="2"/>
    <w:semiHidden/>
    <w:unhideWhenUsed/>
    <w:qFormat/>
    <w:rsid w:val="004D4298"/>
    <w:pPr>
      <w:widowControl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D4298"/>
    <w:pPr>
      <w:spacing w:before="0"/>
    </w:pPr>
  </w:style>
  <w:style w:type="table" w:customStyle="1" w:styleId="TableNormal1">
    <w:name w:val="Table Normal1"/>
    <w:uiPriority w:val="2"/>
    <w:semiHidden/>
    <w:unhideWhenUsed/>
    <w:qFormat/>
    <w:rsid w:val="00DF0AFE"/>
    <w:pPr>
      <w:widowControl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9461F"/>
    <w:pPr>
      <w:widowControl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51">
    <w:name w:val="s51"/>
    <w:basedOn w:val="Normal"/>
    <w:rsid w:val="000246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52">
    <w:name w:val="s52"/>
    <w:basedOn w:val="Normal"/>
    <w:rsid w:val="000246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53">
    <w:name w:val="s53"/>
    <w:basedOn w:val="Normal"/>
    <w:rsid w:val="000246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54">
    <w:name w:val="s54"/>
    <w:basedOn w:val="Normal"/>
    <w:rsid w:val="000246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55">
    <w:name w:val="s55"/>
    <w:basedOn w:val="Normal"/>
    <w:rsid w:val="000246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tableau">
    <w:name w:val="titre tableau"/>
    <w:basedOn w:val="Normal"/>
    <w:link w:val="titretableauCar"/>
    <w:uiPriority w:val="1"/>
    <w:qFormat/>
    <w:rsid w:val="00766C1F"/>
    <w:pPr>
      <w:spacing w:before="240" w:after="120"/>
    </w:pPr>
    <w:rPr>
      <w:b/>
    </w:rPr>
  </w:style>
  <w:style w:type="paragraph" w:customStyle="1" w:styleId="Totre6">
    <w:name w:val="Totre 6"/>
    <w:basedOn w:val="Titre6"/>
    <w:next w:val="Titre6"/>
    <w:link w:val="Totre6Car"/>
    <w:uiPriority w:val="1"/>
    <w:qFormat/>
    <w:rsid w:val="00A760C0"/>
    <w:pPr>
      <w:numPr>
        <w:numId w:val="3"/>
      </w:numPr>
      <w:spacing w:before="120" w:after="240"/>
      <w:ind w:left="714" w:hanging="357"/>
    </w:pPr>
    <w:rPr>
      <w:rFonts w:asciiTheme="minorHAnsi" w:hAnsiTheme="minorHAnsi"/>
      <w:i w:val="0"/>
      <w:color w:val="000000" w:themeColor="text1"/>
      <w:sz w:val="22"/>
    </w:rPr>
  </w:style>
  <w:style w:type="character" w:customStyle="1" w:styleId="titretableauCar">
    <w:name w:val="titre tableau Car"/>
    <w:basedOn w:val="Policepardfaut"/>
    <w:link w:val="titretableau"/>
    <w:uiPriority w:val="1"/>
    <w:rsid w:val="00766C1F"/>
    <w:rPr>
      <w:rFonts w:eastAsiaTheme="minorHAnsi"/>
      <w:b/>
    </w:rPr>
  </w:style>
  <w:style w:type="character" w:customStyle="1" w:styleId="Totre6Car">
    <w:name w:val="Totre 6 Car"/>
    <w:basedOn w:val="Titre6Car"/>
    <w:link w:val="Totre6"/>
    <w:uiPriority w:val="1"/>
    <w:rsid w:val="00A760C0"/>
    <w:rPr>
      <w:rFonts w:asciiTheme="majorHAnsi" w:eastAsiaTheme="majorEastAsia" w:hAnsiTheme="majorHAnsi" w:cstheme="majorBidi"/>
      <w:i/>
      <w:iCs/>
      <w:color w:val="000000" w:themeColor="text1"/>
      <w:sz w:val="23"/>
      <w:szCs w:val="23"/>
    </w:rPr>
  </w:style>
  <w:style w:type="paragraph" w:customStyle="1" w:styleId="CitationFihfp">
    <w:name w:val="Citation Fihfp"/>
    <w:basedOn w:val="Citation"/>
    <w:link w:val="CitationFihfpCar"/>
    <w:uiPriority w:val="1"/>
    <w:qFormat/>
    <w:rsid w:val="001748D4"/>
    <w:pPr>
      <w:spacing w:before="400"/>
    </w:pPr>
    <w:rPr>
      <w:w w:val="105"/>
      <w:sz w:val="28"/>
      <w:szCs w:val="40"/>
    </w:rPr>
  </w:style>
  <w:style w:type="character" w:customStyle="1" w:styleId="CitationFihfpCar">
    <w:name w:val="Citation Fihfp Car"/>
    <w:basedOn w:val="Policepardfaut"/>
    <w:link w:val="CitationFihfp"/>
    <w:uiPriority w:val="1"/>
    <w:rsid w:val="001748D4"/>
    <w:rPr>
      <w:rFonts w:eastAsiaTheme="minorHAnsi"/>
      <w:i/>
      <w:iCs/>
      <w:w w:val="105"/>
      <w:sz w:val="28"/>
      <w:szCs w:val="40"/>
    </w:rPr>
  </w:style>
  <w:style w:type="table" w:customStyle="1" w:styleId="TableNormal3">
    <w:name w:val="Table Normal3"/>
    <w:uiPriority w:val="2"/>
    <w:semiHidden/>
    <w:unhideWhenUsed/>
    <w:qFormat/>
    <w:rsid w:val="00F86761"/>
    <w:pPr>
      <w:widowControl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re41">
    <w:name w:val="Titre 41"/>
    <w:basedOn w:val="Normal"/>
    <w:uiPriority w:val="1"/>
    <w:qFormat/>
    <w:rsid w:val="00F2313C"/>
    <w:pPr>
      <w:spacing w:before="69"/>
      <w:ind w:left="492"/>
      <w:outlineLvl w:val="4"/>
    </w:pPr>
    <w:rPr>
      <w:rFonts w:ascii="Trebuchet MS" w:eastAsia="Trebuchet MS" w:hAnsi="Trebuchet MS"/>
      <w:sz w:val="32"/>
      <w:szCs w:val="32"/>
      <w:lang w:val="en-US"/>
    </w:rPr>
  </w:style>
  <w:style w:type="paragraph" w:customStyle="1" w:styleId="Titre91">
    <w:name w:val="Titre 91"/>
    <w:basedOn w:val="Normal"/>
    <w:uiPriority w:val="1"/>
    <w:qFormat/>
    <w:rsid w:val="009A21DD"/>
    <w:pPr>
      <w:spacing w:before="0"/>
      <w:ind w:left="103"/>
    </w:pPr>
    <w:rPr>
      <w:rFonts w:ascii="Palatino Linotype" w:eastAsia="Palatino Linotype" w:hAnsi="Palatino Linotype"/>
      <w:b/>
      <w:bCs/>
      <w:sz w:val="20"/>
      <w:szCs w:val="20"/>
      <w:lang w:val="en-US"/>
    </w:rPr>
  </w:style>
  <w:style w:type="paragraph" w:customStyle="1" w:styleId="Auteurcitation">
    <w:name w:val="Auteur citation"/>
    <w:basedOn w:val="Normal"/>
    <w:link w:val="AuteurcitationCar"/>
    <w:uiPriority w:val="1"/>
    <w:qFormat/>
    <w:rsid w:val="003F76BA"/>
    <w:pPr>
      <w:jc w:val="right"/>
    </w:pPr>
    <w:rPr>
      <w:w w:val="105"/>
    </w:rPr>
  </w:style>
  <w:style w:type="character" w:customStyle="1" w:styleId="AuteurcitationCar">
    <w:name w:val="Auteur citation Car"/>
    <w:basedOn w:val="Policepardfaut"/>
    <w:link w:val="Auteurcitation"/>
    <w:uiPriority w:val="1"/>
    <w:rsid w:val="003F76BA"/>
    <w:rPr>
      <w:rFonts w:eastAsiaTheme="minorHAnsi"/>
      <w:w w:val="105"/>
    </w:rPr>
  </w:style>
  <w:style w:type="paragraph" w:customStyle="1" w:styleId="note">
    <w:name w:val="note"/>
    <w:basedOn w:val="Normal"/>
    <w:link w:val="noteCar"/>
    <w:uiPriority w:val="1"/>
    <w:qFormat/>
    <w:rsid w:val="001748D4"/>
    <w:rPr>
      <w:i/>
      <w:sz w:val="20"/>
    </w:rPr>
  </w:style>
  <w:style w:type="character" w:customStyle="1" w:styleId="noteCar">
    <w:name w:val="note Car"/>
    <w:basedOn w:val="Policepardfaut"/>
    <w:link w:val="note"/>
    <w:uiPriority w:val="1"/>
    <w:rsid w:val="001748D4"/>
    <w:rPr>
      <w:rFonts w:eastAsiaTheme="minorHAnsi"/>
      <w:i/>
      <w:sz w:val="20"/>
    </w:rPr>
  </w:style>
  <w:style w:type="paragraph" w:customStyle="1" w:styleId="Paragraphestandard">
    <w:name w:val="[Paragraphe standard]"/>
    <w:basedOn w:val="Normal"/>
    <w:uiPriority w:val="99"/>
    <w:rsid w:val="00E3441C"/>
    <w:pPr>
      <w:widowControl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yi-Hebr"/>
    </w:rPr>
  </w:style>
  <w:style w:type="character" w:customStyle="1" w:styleId="spipsurligne">
    <w:name w:val="spip_surligne"/>
    <w:basedOn w:val="Policepardfaut"/>
    <w:rsid w:val="00191132"/>
  </w:style>
  <w:style w:type="character" w:styleId="Mentionnonrsolue">
    <w:name w:val="Unresolved Mention"/>
    <w:basedOn w:val="Policepardfaut"/>
    <w:uiPriority w:val="99"/>
    <w:rsid w:val="00731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ternance.emploi.gouv.fr/portail_alternance/jcms/gc_5504/simulateur-employeu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tockbox\Stagiaires\Production\sidam\FIPHFP\modele%20FIPHFP.dotx" TargetMode="External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FEF89-802C-2C49-9816-58B2A582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stockbox\Stagiaires\Production\sidam\FIPHFP\modele FIPHFP.dotx</Template>
  <TotalTime>11</TotalTime>
  <Pages>4</Pages>
  <Words>670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clanglois</dc:creator>
  <cp:lastModifiedBy>Utilisateur Microsoft Office</cp:lastModifiedBy>
  <cp:revision>3</cp:revision>
  <cp:lastPrinted>2014-03-25T09:13:00Z</cp:lastPrinted>
  <dcterms:created xsi:type="dcterms:W3CDTF">2022-06-13T13:14:00Z</dcterms:created>
  <dcterms:modified xsi:type="dcterms:W3CDTF">2022-06-13T13:27:00Z</dcterms:modified>
</cp:coreProperties>
</file>