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text" w:horzAnchor="margin" w:tblpX="-431" w:tblpY="-31"/>
        <w:tblW w:w="10485" w:type="dxa"/>
        <w:tblLayout w:type="fixed"/>
        <w:tblLook w:val="04A0" w:firstRow="1" w:lastRow="0" w:firstColumn="1" w:lastColumn="0" w:noHBand="0" w:noVBand="1"/>
      </w:tblPr>
      <w:tblGrid>
        <w:gridCol w:w="8359"/>
        <w:gridCol w:w="2126"/>
      </w:tblGrid>
      <w:tr w:rsidR="00E829B1" w14:paraId="13C9167C" w14:textId="77777777" w:rsidTr="00931E81">
        <w:tc>
          <w:tcPr>
            <w:tcW w:w="10485" w:type="dxa"/>
            <w:gridSpan w:val="2"/>
            <w:vAlign w:val="center"/>
          </w:tcPr>
          <w:p w14:paraId="1646D473" w14:textId="3E922AFE" w:rsidR="00D87F90" w:rsidRPr="00D87F90" w:rsidRDefault="00D87F90" w:rsidP="00D87F90">
            <w:pPr>
              <w:jc w:val="both"/>
              <w:rPr>
                <w:b/>
                <w:bCs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7F90">
              <w:rPr>
                <w:b/>
                <w:bCs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Fiche pratique « HANDICAPS INVISIBLES »</w:t>
            </w:r>
            <w:r w:rsidR="00DE2F8A">
              <w:rPr>
                <w:b/>
                <w:bCs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25962">
              <w:rPr>
                <w:b/>
                <w:bCs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N° 1/3</w:t>
            </w:r>
            <w:r w:rsidR="00DE2F8A">
              <w:rPr>
                <w:b/>
                <w:bCs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</w:t>
            </w:r>
            <w:r w:rsidR="00DE2F8A">
              <w:rPr>
                <w:b/>
                <w:bCs/>
                <w:noProof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713CC1ED" wp14:editId="42E8A2B9">
                  <wp:extent cx="609600" cy="57531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509" cy="591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50FE91" w14:textId="77777777" w:rsidR="00D87F90" w:rsidRDefault="00D87F90" w:rsidP="00D87F90">
            <w:pPr>
              <w:jc w:val="both"/>
              <w:rPr>
                <w:b/>
                <w:bCs/>
                <w:color w:val="0070C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7F90">
              <w:rPr>
                <w:b/>
                <w:bCs/>
                <w:color w:val="0070C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Accompagnement médico-social et soutien professionnel</w:t>
            </w:r>
            <w:r w:rsidR="00E43E9C">
              <w:rPr>
                <w:b/>
                <w:bCs/>
                <w:color w:val="0070C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</w:t>
            </w:r>
          </w:p>
          <w:p w14:paraId="0D01FD67" w14:textId="77777777" w:rsidR="00E829B1" w:rsidRPr="00931E81" w:rsidRDefault="00D87F90" w:rsidP="00D87F90">
            <w:pPr>
              <w:jc w:val="both"/>
              <w:rPr>
                <w:b/>
                <w:color w:val="00B05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31E81">
              <w:rPr>
                <w:b/>
                <w:color w:val="00B05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PRESTATIONS d’APPUI SPECIFIQUE (PAS) Handicap Psychique, Cognitif ou Mental</w:t>
            </w:r>
          </w:p>
          <w:p w14:paraId="4C42B45B" w14:textId="6420A309" w:rsidR="00825962" w:rsidRPr="00EF68C9" w:rsidRDefault="00825962" w:rsidP="00825962">
            <w:pPr>
              <w:jc w:val="both"/>
              <w:rPr>
                <w:b/>
                <w:bCs/>
                <w:color w:val="00B05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F68C9">
              <w:rPr>
                <w:b/>
                <w:bCs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Réf</w:t>
            </w:r>
            <w:r>
              <w:rPr>
                <w:b/>
                <w:bCs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 : prestation hors catalogue (via la </w:t>
            </w:r>
            <w:r w:rsidRPr="00EF68C9">
              <w:rPr>
                <w:b/>
                <w:bCs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convention de coopération entre le FIPHFP et l’Agefiph</w:t>
            </w:r>
            <w:r>
              <w:rPr>
                <w:b/>
                <w:bCs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2063127D" w14:textId="77777777" w:rsidR="00E829B1" w:rsidRDefault="00E829B1" w:rsidP="00296C90">
            <w:pPr>
              <w:jc w:val="center"/>
            </w:pPr>
          </w:p>
        </w:tc>
      </w:tr>
      <w:tr w:rsidR="00FE190D" w14:paraId="662F032C" w14:textId="77777777" w:rsidTr="00931E81">
        <w:trPr>
          <w:trHeight w:val="1621"/>
        </w:trPr>
        <w:tc>
          <w:tcPr>
            <w:tcW w:w="8359" w:type="dxa"/>
            <w:tcBorders>
              <w:bottom w:val="nil"/>
            </w:tcBorders>
          </w:tcPr>
          <w:p w14:paraId="24705B0E" w14:textId="77777777" w:rsidR="00D87F90" w:rsidRDefault="00D87F90" w:rsidP="00D87F90">
            <w:pPr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 xml:space="preserve">Pour </w:t>
            </w:r>
            <w:r w:rsidR="00C6525A">
              <w:rPr>
                <w:b/>
                <w:bCs/>
                <w:color w:val="00B050"/>
                <w:sz w:val="32"/>
                <w:szCs w:val="32"/>
              </w:rPr>
              <w:t>q</w:t>
            </w:r>
            <w:r>
              <w:rPr>
                <w:b/>
                <w:bCs/>
                <w:color w:val="00B050"/>
                <w:sz w:val="32"/>
                <w:szCs w:val="32"/>
              </w:rPr>
              <w:t>ui ?</w:t>
            </w:r>
          </w:p>
          <w:p w14:paraId="0561F0EC" w14:textId="77777777" w:rsidR="00EF68C9" w:rsidRDefault="00EF68C9" w:rsidP="00C41CE9">
            <w:pPr>
              <w:jc w:val="both"/>
              <w:rPr>
                <w:b/>
                <w:bCs/>
              </w:rPr>
            </w:pPr>
          </w:p>
          <w:p w14:paraId="19643021" w14:textId="77777777" w:rsidR="00C41CE9" w:rsidRPr="00D46D6F" w:rsidRDefault="00C41CE9" w:rsidP="00C41CE9">
            <w:pPr>
              <w:jc w:val="both"/>
              <w:rPr>
                <w:b/>
                <w:bCs/>
                <w:color w:val="002060"/>
              </w:rPr>
            </w:pPr>
            <w:r w:rsidRPr="00D46D6F">
              <w:rPr>
                <w:b/>
                <w:bCs/>
                <w:color w:val="002060"/>
              </w:rPr>
              <w:t>L</w:t>
            </w:r>
            <w:r>
              <w:rPr>
                <w:b/>
                <w:bCs/>
                <w:color w:val="002060"/>
              </w:rPr>
              <w:t xml:space="preserve">a PAS </w:t>
            </w:r>
            <w:r w:rsidRPr="00D46D6F">
              <w:rPr>
                <w:b/>
                <w:bCs/>
                <w:color w:val="002060"/>
              </w:rPr>
              <w:t xml:space="preserve">est </w:t>
            </w:r>
            <w:r>
              <w:rPr>
                <w:b/>
                <w:bCs/>
                <w:color w:val="002060"/>
              </w:rPr>
              <w:t xml:space="preserve">à </w:t>
            </w:r>
            <w:r w:rsidRPr="00D46D6F">
              <w:rPr>
                <w:b/>
                <w:bCs/>
                <w:color w:val="002060"/>
              </w:rPr>
              <w:t>activ</w:t>
            </w:r>
            <w:r>
              <w:rPr>
                <w:b/>
                <w:bCs/>
                <w:color w:val="002060"/>
              </w:rPr>
              <w:t>er</w:t>
            </w:r>
            <w:r w:rsidRPr="00D46D6F">
              <w:rPr>
                <w:b/>
                <w:bCs/>
                <w:color w:val="002060"/>
              </w:rPr>
              <w:t xml:space="preserve"> </w:t>
            </w:r>
            <w:r>
              <w:rPr>
                <w:b/>
                <w:bCs/>
                <w:color w:val="002060"/>
              </w:rPr>
              <w:t xml:space="preserve">pour réaliser un diagnostic et initier un </w:t>
            </w:r>
            <w:r w:rsidRPr="00D46D6F">
              <w:rPr>
                <w:b/>
                <w:bCs/>
                <w:color w:val="002060"/>
              </w:rPr>
              <w:t xml:space="preserve">accompagnement </w:t>
            </w:r>
            <w:r>
              <w:rPr>
                <w:b/>
                <w:bCs/>
                <w:color w:val="002060"/>
              </w:rPr>
              <w:t>limité dans le temps. Elle est rapidement mobilisable en cas d’urgence.</w:t>
            </w:r>
          </w:p>
          <w:p w14:paraId="339723C7" w14:textId="77777777" w:rsidR="00C41CE9" w:rsidRPr="00C41CE9" w:rsidRDefault="00C41CE9" w:rsidP="00C41CE9">
            <w:pPr>
              <w:jc w:val="both"/>
              <w:rPr>
                <w:b/>
                <w:bCs/>
              </w:rPr>
            </w:pPr>
          </w:p>
          <w:p w14:paraId="48444F33" w14:textId="34B7F158" w:rsidR="00EF68C9" w:rsidRPr="00C41CE9" w:rsidRDefault="009D782F" w:rsidP="00C41C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C41CE9">
              <w:rPr>
                <w:b/>
                <w:bCs/>
              </w:rPr>
              <w:t>our l</w:t>
            </w:r>
            <w:r w:rsidR="00EF68C9" w:rsidRPr="00C41CE9">
              <w:rPr>
                <w:b/>
                <w:bCs/>
              </w:rPr>
              <w:t xml:space="preserve">es </w:t>
            </w:r>
            <w:r w:rsidR="0045703C">
              <w:rPr>
                <w:b/>
                <w:bCs/>
              </w:rPr>
              <w:t xml:space="preserve">personnes </w:t>
            </w:r>
            <w:r w:rsidR="00EF68C9" w:rsidRPr="00C41CE9">
              <w:rPr>
                <w:b/>
                <w:bCs/>
              </w:rPr>
              <w:t xml:space="preserve">Bénéficiaires de l’Obligation d’Emploi </w:t>
            </w:r>
            <w:r w:rsidR="0045703C" w:rsidRPr="0045703C">
              <w:t>(ou en voie de l’être)</w:t>
            </w:r>
            <w:r w:rsidR="0045703C">
              <w:rPr>
                <w:b/>
                <w:bCs/>
              </w:rPr>
              <w:t xml:space="preserve"> </w:t>
            </w:r>
            <w:r w:rsidR="00EF68C9">
              <w:t xml:space="preserve">en situation de </w:t>
            </w:r>
            <w:r w:rsidR="00EF68C9" w:rsidRPr="00C41CE9">
              <w:rPr>
                <w:b/>
                <w:bCs/>
              </w:rPr>
              <w:t>handicap psychique</w:t>
            </w:r>
            <w:r w:rsidR="00EF68C9">
              <w:t xml:space="preserve">, ou avec </w:t>
            </w:r>
            <w:r w:rsidR="00EF68C9" w:rsidRPr="00C41CE9">
              <w:rPr>
                <w:b/>
                <w:bCs/>
              </w:rPr>
              <w:t>Troubles du Spectre Autistique</w:t>
            </w:r>
            <w:r w:rsidR="00EF68C9">
              <w:t xml:space="preserve"> (TSA) ; </w:t>
            </w:r>
            <w:r w:rsidR="00EF68C9" w:rsidRPr="00C41CE9">
              <w:rPr>
                <w:b/>
                <w:bCs/>
              </w:rPr>
              <w:t>troubles cognitifs</w:t>
            </w:r>
            <w:r w:rsidR="00EF68C9">
              <w:t xml:space="preserve"> ; </w:t>
            </w:r>
            <w:r w:rsidR="00EF68C9" w:rsidRPr="00C41CE9">
              <w:rPr>
                <w:b/>
                <w:bCs/>
              </w:rPr>
              <w:t>handicap mental, notamment…et en risque de rupture professionnell</w:t>
            </w:r>
            <w:r w:rsidR="004E737A" w:rsidRPr="00C41CE9">
              <w:rPr>
                <w:b/>
                <w:bCs/>
              </w:rPr>
              <w:t>e</w:t>
            </w:r>
          </w:p>
          <w:p w14:paraId="7F9F436C" w14:textId="77777777" w:rsidR="00EF68C9" w:rsidRDefault="00EF68C9" w:rsidP="00EF68C9">
            <w:pPr>
              <w:jc w:val="both"/>
              <w:rPr>
                <w:b/>
                <w:bCs/>
              </w:rPr>
            </w:pPr>
          </w:p>
          <w:p w14:paraId="1BEA75A8" w14:textId="77777777" w:rsidR="00EF68C9" w:rsidRPr="00EF68C9" w:rsidRDefault="00EF68C9" w:rsidP="00EF68C9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0CB06568" w14:textId="77777777" w:rsidR="00E829B1" w:rsidRDefault="00D87F90" w:rsidP="00E829B1">
            <w:pPr>
              <w:jc w:val="center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71B77656" wp14:editId="2643A6FF">
                  <wp:extent cx="1104900" cy="1000125"/>
                  <wp:effectExtent l="0" t="0" r="0" b="9525"/>
                  <wp:docPr id="11" name="Image 11" descr="Résultat d’images pour foramtio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’images pour foramtion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85" cy="103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9B1" w14:paraId="0372FDB0" w14:textId="77777777" w:rsidTr="00931E81">
        <w:tc>
          <w:tcPr>
            <w:tcW w:w="10485" w:type="dxa"/>
            <w:gridSpan w:val="2"/>
            <w:shd w:val="clear" w:color="auto" w:fill="00B050"/>
          </w:tcPr>
          <w:p w14:paraId="34999842" w14:textId="77777777" w:rsidR="00E829B1" w:rsidRDefault="00E829B1" w:rsidP="00513572"/>
        </w:tc>
      </w:tr>
      <w:tr w:rsidR="00A802C7" w14:paraId="01B6CC7F" w14:textId="77777777" w:rsidTr="00931E81">
        <w:tc>
          <w:tcPr>
            <w:tcW w:w="8359" w:type="dxa"/>
            <w:tcBorders>
              <w:bottom w:val="nil"/>
            </w:tcBorders>
          </w:tcPr>
          <w:p w14:paraId="6D7AF704" w14:textId="77777777" w:rsidR="00A802C7" w:rsidRDefault="00D87F90" w:rsidP="00513572">
            <w:pPr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Pourquoi ?</w:t>
            </w:r>
          </w:p>
          <w:p w14:paraId="2163497E" w14:textId="77777777" w:rsidR="00D87F90" w:rsidRPr="00BC628D" w:rsidRDefault="00D87F90" w:rsidP="00513572">
            <w:pPr>
              <w:rPr>
                <w:b/>
                <w:bCs/>
                <w:color w:val="00B050"/>
                <w:sz w:val="32"/>
                <w:szCs w:val="32"/>
              </w:rPr>
            </w:pPr>
          </w:p>
          <w:p w14:paraId="7907361F" w14:textId="77777777" w:rsidR="00D87F90" w:rsidRPr="00D87F90" w:rsidRDefault="00D87F90" w:rsidP="00D87F90">
            <w:pPr>
              <w:jc w:val="both"/>
              <w:rPr>
                <w:b/>
                <w:bCs/>
                <w:color w:val="002060"/>
              </w:rPr>
            </w:pPr>
            <w:r w:rsidRPr="00D87F90">
              <w:rPr>
                <w:b/>
                <w:bCs/>
                <w:color w:val="002060"/>
              </w:rPr>
              <w:t xml:space="preserve">Pour le bénéficiaire : </w:t>
            </w:r>
          </w:p>
          <w:p w14:paraId="24B42AD1" w14:textId="77777777" w:rsidR="00D87F90" w:rsidRDefault="00D87F90" w:rsidP="00D87F90">
            <w:pPr>
              <w:jc w:val="both"/>
            </w:pPr>
            <w:r>
              <w:t xml:space="preserve">• Avoir une vision de ses compétences, </w:t>
            </w:r>
            <w:r w:rsidR="009B655E">
              <w:t xml:space="preserve">potentialités </w:t>
            </w:r>
            <w:r>
              <w:t>pour appréhender son parcours professionnel</w:t>
            </w:r>
          </w:p>
          <w:p w14:paraId="2EDB489A" w14:textId="77777777" w:rsidR="00D87F90" w:rsidRDefault="00D87F90" w:rsidP="00D87F90">
            <w:pPr>
              <w:jc w:val="both"/>
            </w:pPr>
            <w:r>
              <w:t>• Identifier</w:t>
            </w:r>
            <w:r w:rsidR="009B655E">
              <w:t xml:space="preserve"> </w:t>
            </w:r>
            <w:r>
              <w:t>les compensations à mettre en œuvre pour développer son autonomie</w:t>
            </w:r>
          </w:p>
          <w:p w14:paraId="2D7D0A06" w14:textId="77777777" w:rsidR="00D87F90" w:rsidRDefault="00D87F90" w:rsidP="00D87F90">
            <w:pPr>
              <w:jc w:val="both"/>
            </w:pPr>
            <w:r>
              <w:t>• Disposer d</w:t>
            </w:r>
            <w:r w:rsidR="00E7722A">
              <w:t xml:space="preserve">’accompagnements lors d’une prise de poste, un </w:t>
            </w:r>
            <w:r>
              <w:t>maintien</w:t>
            </w:r>
            <w:r w:rsidR="00E7722A">
              <w:t xml:space="preserve"> ou un</w:t>
            </w:r>
            <w:r w:rsidR="00931E81">
              <w:t xml:space="preserve"> </w:t>
            </w:r>
            <w:r>
              <w:t xml:space="preserve">retour à </w:t>
            </w:r>
            <w:r w:rsidR="00E7722A">
              <w:t xml:space="preserve">l’emploi, </w:t>
            </w:r>
            <w:r w:rsidR="00E7722A" w:rsidRPr="00E7722A">
              <w:rPr>
                <w:b/>
                <w:bCs/>
              </w:rPr>
              <w:t>une</w:t>
            </w:r>
            <w:r w:rsidR="00E7722A">
              <w:t xml:space="preserve"> </w:t>
            </w:r>
            <w:r w:rsidRPr="00E7722A">
              <w:rPr>
                <w:b/>
                <w:bCs/>
              </w:rPr>
              <w:t>formation</w:t>
            </w:r>
          </w:p>
          <w:p w14:paraId="30F645FF" w14:textId="77777777" w:rsidR="00D87F90" w:rsidRDefault="00D87F90" w:rsidP="00D87F90">
            <w:pPr>
              <w:jc w:val="both"/>
            </w:pPr>
          </w:p>
          <w:p w14:paraId="72E81BDA" w14:textId="0DEB9ED0" w:rsidR="00D87F90" w:rsidRPr="00D87F90" w:rsidRDefault="00D87F90" w:rsidP="00D87F90">
            <w:pPr>
              <w:jc w:val="both"/>
              <w:rPr>
                <w:b/>
                <w:bCs/>
                <w:color w:val="002060"/>
              </w:rPr>
            </w:pPr>
            <w:r w:rsidRPr="00D87F90">
              <w:rPr>
                <w:b/>
                <w:bCs/>
                <w:color w:val="002060"/>
              </w:rPr>
              <w:t>Pour l</w:t>
            </w:r>
            <w:r w:rsidR="00EF68C9">
              <w:rPr>
                <w:b/>
                <w:bCs/>
                <w:color w:val="002060"/>
              </w:rPr>
              <w:t xml:space="preserve">’employeur </w:t>
            </w:r>
            <w:r w:rsidRPr="00D87F90">
              <w:rPr>
                <w:b/>
                <w:bCs/>
                <w:color w:val="002060"/>
              </w:rPr>
              <w:t xml:space="preserve">: </w:t>
            </w:r>
            <w:r w:rsidR="009D782F">
              <w:t xml:space="preserve"> il doit s’assurer de l’adhésion de la personne à la démarche engagée avec elle</w:t>
            </w:r>
          </w:p>
          <w:p w14:paraId="4D8180B1" w14:textId="1BF454E5" w:rsidR="00D87F90" w:rsidRDefault="00D87F90" w:rsidP="00D87F90">
            <w:pPr>
              <w:jc w:val="both"/>
            </w:pPr>
            <w:r>
              <w:t xml:space="preserve">• </w:t>
            </w:r>
            <w:r w:rsidR="009D782F">
              <w:t xml:space="preserve"> </w:t>
            </w:r>
            <w:r>
              <w:t xml:space="preserve"> Disposer d’éléments sur les capacités de la personne et ses difficultés </w:t>
            </w:r>
          </w:p>
          <w:p w14:paraId="7C32E1EF" w14:textId="77777777" w:rsidR="00D87F90" w:rsidRDefault="00D87F90" w:rsidP="00D87F90">
            <w:pPr>
              <w:jc w:val="both"/>
            </w:pPr>
            <w:r>
              <w:t xml:space="preserve">• Disposer d’un éclairage spécialisé pour orienter la personne dans son parcours professionnel et définir le cadre de son accompagnement futur </w:t>
            </w:r>
          </w:p>
          <w:p w14:paraId="471293A5" w14:textId="77777777" w:rsidR="00D87F90" w:rsidRDefault="00D87F90" w:rsidP="00D87F90">
            <w:pPr>
              <w:jc w:val="both"/>
            </w:pPr>
            <w:r>
              <w:t>• Valider les pistes ou un projet cohérent en levant les obstacles repérés</w:t>
            </w:r>
          </w:p>
          <w:p w14:paraId="3F2100E9" w14:textId="77777777" w:rsidR="004B51BA" w:rsidRDefault="004B51BA" w:rsidP="009D782F">
            <w:pPr>
              <w:jc w:val="both"/>
            </w:pPr>
          </w:p>
        </w:tc>
        <w:tc>
          <w:tcPr>
            <w:tcW w:w="2126" w:type="dxa"/>
            <w:vAlign w:val="center"/>
          </w:tcPr>
          <w:p w14:paraId="702CCCB9" w14:textId="77777777" w:rsidR="00A802C7" w:rsidRDefault="00C6525A" w:rsidP="00A802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6A51E4" wp14:editId="65D455B8">
                  <wp:extent cx="1109345" cy="1005840"/>
                  <wp:effectExtent l="0" t="0" r="0" b="381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90D" w14:paraId="2D8C6855" w14:textId="77777777" w:rsidTr="00931E81">
        <w:trPr>
          <w:trHeight w:val="133"/>
        </w:trPr>
        <w:tc>
          <w:tcPr>
            <w:tcW w:w="10485" w:type="dxa"/>
            <w:gridSpan w:val="2"/>
            <w:tcBorders>
              <w:top w:val="nil"/>
            </w:tcBorders>
            <w:shd w:val="clear" w:color="auto" w:fill="00B050"/>
            <w:vAlign w:val="center"/>
          </w:tcPr>
          <w:p w14:paraId="5CCFDE34" w14:textId="77777777" w:rsidR="00FE190D" w:rsidRDefault="00FE190D" w:rsidP="00FE190D"/>
        </w:tc>
      </w:tr>
      <w:tr w:rsidR="00FE79C8" w14:paraId="167A8C42" w14:textId="77777777" w:rsidTr="00931E81">
        <w:trPr>
          <w:trHeight w:val="4124"/>
        </w:trPr>
        <w:tc>
          <w:tcPr>
            <w:tcW w:w="8359" w:type="dxa"/>
            <w:tcBorders>
              <w:bottom w:val="nil"/>
            </w:tcBorders>
          </w:tcPr>
          <w:p w14:paraId="7E8B3D85" w14:textId="77777777" w:rsidR="00FE79C8" w:rsidRDefault="00C6525A" w:rsidP="00932DE0">
            <w:r>
              <w:rPr>
                <w:b/>
                <w:bCs/>
                <w:color w:val="00B050"/>
                <w:sz w:val="32"/>
                <w:szCs w:val="32"/>
              </w:rPr>
              <w:t>Quoi ?</w:t>
            </w:r>
          </w:p>
          <w:p w14:paraId="3EC423CF" w14:textId="77777777" w:rsidR="009F094D" w:rsidRDefault="009F094D" w:rsidP="009F094D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Le d</w:t>
            </w:r>
            <w:r w:rsidRPr="002C202C">
              <w:rPr>
                <w:b/>
                <w:bCs/>
                <w:color w:val="7030A0"/>
              </w:rPr>
              <w:t>ispositif compren</w:t>
            </w:r>
            <w:r>
              <w:rPr>
                <w:b/>
                <w:bCs/>
                <w:color w:val="7030A0"/>
              </w:rPr>
              <w:t>d 5</w:t>
            </w:r>
            <w:r w:rsidRPr="002C202C">
              <w:rPr>
                <w:b/>
                <w:bCs/>
                <w:color w:val="7030A0"/>
              </w:rPr>
              <w:t xml:space="preserve"> modules</w:t>
            </w:r>
            <w:r>
              <w:rPr>
                <w:b/>
                <w:bCs/>
                <w:color w:val="7030A0"/>
              </w:rPr>
              <w:t xml:space="preserve"> possibles</w:t>
            </w:r>
            <w:r w:rsidRPr="002C202C">
              <w:rPr>
                <w:b/>
                <w:bCs/>
                <w:color w:val="7030A0"/>
              </w:rPr>
              <w:t> :</w:t>
            </w:r>
          </w:p>
          <w:p w14:paraId="059E85DC" w14:textId="77777777" w:rsidR="00FE79C8" w:rsidRDefault="00FE79C8" w:rsidP="00932DE0"/>
          <w:p w14:paraId="2D81EB3E" w14:textId="77777777" w:rsidR="00C6525A" w:rsidRDefault="009F094D" w:rsidP="00C6525A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rPr>
                <w:b/>
                <w:bCs/>
              </w:rPr>
              <w:t>Le p</w:t>
            </w:r>
            <w:r w:rsidR="00C6525A" w:rsidRPr="00D363D6">
              <w:rPr>
                <w:b/>
                <w:bCs/>
              </w:rPr>
              <w:t>ré diagnostic</w:t>
            </w:r>
            <w:r w:rsidR="00C6525A">
              <w:t xml:space="preserve"> : détermination du handicap prégnant </w:t>
            </w:r>
          </w:p>
          <w:p w14:paraId="6C2A6457" w14:textId="77777777" w:rsidR="00C6525A" w:rsidRDefault="009F094D" w:rsidP="00C6525A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rPr>
                <w:b/>
                <w:bCs/>
              </w:rPr>
              <w:t>Le b</w:t>
            </w:r>
            <w:r w:rsidR="00C6525A" w:rsidRPr="00D363D6">
              <w:rPr>
                <w:b/>
                <w:bCs/>
              </w:rPr>
              <w:t>ilan complémentaire</w:t>
            </w:r>
            <w:r w:rsidR="00C6525A">
              <w:t> : premier éclairage sur la personne et sa situation</w:t>
            </w:r>
          </w:p>
          <w:p w14:paraId="31584E00" w14:textId="77777777" w:rsidR="009F094D" w:rsidRDefault="009F094D" w:rsidP="00C6525A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rPr>
                <w:b/>
                <w:bCs/>
              </w:rPr>
              <w:t>L’a</w:t>
            </w:r>
            <w:r w:rsidR="00C6525A" w:rsidRPr="009F094D">
              <w:rPr>
                <w:b/>
                <w:bCs/>
              </w:rPr>
              <w:t>ppui expert sur le projet professionnel :</w:t>
            </w:r>
            <w:r w:rsidR="00C6525A">
              <w:t xml:space="preserve"> diagnostic approfondi, identification et développement des modes de compensation, appui à l’élaboration / validation du projet professionnel </w:t>
            </w:r>
          </w:p>
          <w:p w14:paraId="23B51B29" w14:textId="77777777" w:rsidR="00C6525A" w:rsidRDefault="009F094D" w:rsidP="00C6525A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rPr>
                <w:b/>
                <w:bCs/>
              </w:rPr>
              <w:t>L’ap</w:t>
            </w:r>
            <w:r w:rsidR="00C6525A" w:rsidRPr="009F094D">
              <w:rPr>
                <w:b/>
                <w:bCs/>
              </w:rPr>
              <w:t>pui expert à la réalisation du projet professionnel</w:t>
            </w:r>
            <w:r w:rsidR="00C6525A">
              <w:t> : appui à l’accompagnement vers l’emploi ; appui à l’intégration dans l’emploi ; formation ; veille</w:t>
            </w:r>
          </w:p>
          <w:p w14:paraId="75DFC078" w14:textId="77777777" w:rsidR="00C6525A" w:rsidRPr="00E17E50" w:rsidRDefault="009F094D" w:rsidP="00C6525A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rPr>
                <w:b/>
                <w:bCs/>
              </w:rPr>
              <w:t>L’a</w:t>
            </w:r>
            <w:r w:rsidR="00C6525A" w:rsidRPr="00D363D6">
              <w:rPr>
                <w:b/>
                <w:bCs/>
              </w:rPr>
              <w:t xml:space="preserve">ppui expert pour prévenir </w:t>
            </w:r>
            <w:r w:rsidR="00C6525A">
              <w:rPr>
                <w:b/>
                <w:bCs/>
              </w:rPr>
              <w:t>/</w:t>
            </w:r>
            <w:r w:rsidR="00C6525A" w:rsidRPr="00D363D6">
              <w:rPr>
                <w:b/>
                <w:bCs/>
              </w:rPr>
              <w:t xml:space="preserve"> résoudre les situations de rupture</w:t>
            </w:r>
            <w:r w:rsidR="00C6525A">
              <w:t> : appui à l’employeur et/ou à l’organisme de formation ; accompagnement de la personne ; veille</w:t>
            </w:r>
          </w:p>
          <w:p w14:paraId="23E7ADDD" w14:textId="77777777" w:rsidR="00FE79C8" w:rsidRPr="00014C9E" w:rsidRDefault="00FE79C8" w:rsidP="00932DE0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0A05AAEA" w14:textId="77777777" w:rsidR="00FE79C8" w:rsidRDefault="00C6525A" w:rsidP="00FE19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E94F09" wp14:editId="1A89C1EC">
                  <wp:extent cx="1036320" cy="932815"/>
                  <wp:effectExtent l="0" t="0" r="0" b="63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90D" w14:paraId="5F0389D0" w14:textId="77777777" w:rsidTr="00931E81">
        <w:trPr>
          <w:trHeight w:val="210"/>
        </w:trPr>
        <w:tc>
          <w:tcPr>
            <w:tcW w:w="10485" w:type="dxa"/>
            <w:gridSpan w:val="2"/>
            <w:tcBorders>
              <w:top w:val="nil"/>
            </w:tcBorders>
            <w:shd w:val="clear" w:color="auto" w:fill="00B050"/>
            <w:vAlign w:val="center"/>
          </w:tcPr>
          <w:p w14:paraId="76636AC2" w14:textId="77777777" w:rsidR="00FE190D" w:rsidRDefault="00FE190D" w:rsidP="00513572"/>
        </w:tc>
      </w:tr>
      <w:tr w:rsidR="00014C9E" w14:paraId="7AB06A6E" w14:textId="77777777" w:rsidTr="00931E81">
        <w:trPr>
          <w:trHeight w:val="1655"/>
        </w:trPr>
        <w:tc>
          <w:tcPr>
            <w:tcW w:w="8359" w:type="dxa"/>
          </w:tcPr>
          <w:p w14:paraId="25CADBC9" w14:textId="77777777" w:rsidR="00014C9E" w:rsidRPr="00FE190D" w:rsidRDefault="00C6525A" w:rsidP="00FE190D">
            <w:pPr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lastRenderedPageBreak/>
              <w:t>Comment ?</w:t>
            </w:r>
          </w:p>
          <w:p w14:paraId="725E8515" w14:textId="77777777" w:rsidR="00014C9E" w:rsidRDefault="00F1497E" w:rsidP="00BC628D">
            <w:pPr>
              <w:jc w:val="both"/>
            </w:pPr>
            <w:r>
              <w:t xml:space="preserve">La prescription peut être établie par : </w:t>
            </w:r>
          </w:p>
          <w:p w14:paraId="2F247961" w14:textId="77777777" w:rsidR="00C6525A" w:rsidRDefault="00C6525A" w:rsidP="00C6525A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B850E9">
              <w:rPr>
                <w:b/>
                <w:bCs/>
              </w:rPr>
              <w:t>Cap emploi, Pôle Emploi ou Mission Locale</w:t>
            </w:r>
          </w:p>
          <w:p w14:paraId="255156BB" w14:textId="77777777" w:rsidR="00C6525A" w:rsidRDefault="009F094D" w:rsidP="00C6525A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Les</w:t>
            </w:r>
            <w:r w:rsidR="00C6525A">
              <w:t xml:space="preserve"> </w:t>
            </w:r>
            <w:r w:rsidR="00C6525A" w:rsidRPr="00B850E9">
              <w:rPr>
                <w:b/>
                <w:bCs/>
              </w:rPr>
              <w:t xml:space="preserve">employeurs publics </w:t>
            </w:r>
            <w:r w:rsidR="00F1497E">
              <w:t>ou</w:t>
            </w:r>
            <w:r w:rsidR="00C6525A">
              <w:t xml:space="preserve"> les </w:t>
            </w:r>
            <w:r w:rsidR="00C6525A" w:rsidRPr="00B850E9">
              <w:rPr>
                <w:b/>
                <w:bCs/>
              </w:rPr>
              <w:t>Centres de Gestion</w:t>
            </w:r>
            <w:r w:rsidR="00C6525A">
              <w:t xml:space="preserve"> de la Fonction Publique Territoriale (CDG)</w:t>
            </w:r>
            <w:r w:rsidR="00C6525A" w:rsidRPr="00C6525A">
              <w:rPr>
                <w:b/>
                <w:bCs/>
              </w:rPr>
              <w:t xml:space="preserve"> sous convention FIPHFP</w:t>
            </w:r>
            <w:r w:rsidR="00C6525A">
              <w:t xml:space="preserve"> </w:t>
            </w:r>
          </w:p>
          <w:p w14:paraId="3C790B44" w14:textId="77777777" w:rsidR="009B655E" w:rsidRDefault="009B655E" w:rsidP="00F1497E">
            <w:pPr>
              <w:jc w:val="both"/>
            </w:pPr>
          </w:p>
          <w:p w14:paraId="0AB2068C" w14:textId="77777777" w:rsidR="00F1497E" w:rsidRDefault="00F1497E" w:rsidP="00F1497E">
            <w:pPr>
              <w:jc w:val="both"/>
            </w:pPr>
            <w:r>
              <w:t xml:space="preserve">En l’absence de convention FIPHFP, </w:t>
            </w:r>
            <w:r w:rsidR="009B655E">
              <w:t>l’employeur doit s’adresser au Cap emploi, Pôle Emploi ou Mission Locale ou au Directeur Territorial au Handicap (DTH) de leur région en cas d’urgence.</w:t>
            </w:r>
          </w:p>
          <w:p w14:paraId="6AB1F057" w14:textId="77777777" w:rsidR="00F1497E" w:rsidRDefault="00F1497E" w:rsidP="00F1497E">
            <w:pPr>
              <w:pStyle w:val="Paragraphedeliste"/>
              <w:jc w:val="both"/>
            </w:pPr>
          </w:p>
          <w:p w14:paraId="475E1E62" w14:textId="77777777" w:rsidR="00C6525A" w:rsidRPr="009B655E" w:rsidRDefault="009B655E" w:rsidP="009B655E">
            <w:pPr>
              <w:jc w:val="both"/>
              <w:rPr>
                <w:i/>
                <w:iCs/>
                <w:sz w:val="18"/>
                <w:szCs w:val="18"/>
              </w:rPr>
            </w:pPr>
            <w:r w:rsidRPr="009B655E">
              <w:rPr>
                <w:i/>
                <w:iCs/>
                <w:sz w:val="18"/>
                <w:szCs w:val="18"/>
              </w:rPr>
              <w:t xml:space="preserve">La </w:t>
            </w:r>
            <w:r w:rsidR="00C6525A" w:rsidRPr="009B655E">
              <w:rPr>
                <w:i/>
                <w:iCs/>
                <w:sz w:val="18"/>
                <w:szCs w:val="18"/>
              </w:rPr>
              <w:t>Liste</w:t>
            </w:r>
            <w:r w:rsidRPr="009B655E">
              <w:rPr>
                <w:i/>
                <w:iCs/>
                <w:sz w:val="18"/>
                <w:szCs w:val="18"/>
              </w:rPr>
              <w:t xml:space="preserve"> </w:t>
            </w:r>
            <w:r w:rsidR="00C6525A" w:rsidRPr="009B655E">
              <w:rPr>
                <w:i/>
                <w:iCs/>
                <w:sz w:val="18"/>
                <w:szCs w:val="18"/>
              </w:rPr>
              <w:t>des prestataires PAS par typologie de handicap e</w:t>
            </w:r>
            <w:r w:rsidRPr="009B655E">
              <w:rPr>
                <w:i/>
                <w:iCs/>
                <w:sz w:val="18"/>
                <w:szCs w:val="18"/>
              </w:rPr>
              <w:t>st</w:t>
            </w:r>
            <w:r w:rsidR="00C6525A" w:rsidRPr="009B655E">
              <w:rPr>
                <w:i/>
                <w:iCs/>
                <w:sz w:val="18"/>
                <w:szCs w:val="18"/>
              </w:rPr>
              <w:t xml:space="preserve"> </w:t>
            </w:r>
            <w:r w:rsidR="00F1497E" w:rsidRPr="009B655E">
              <w:rPr>
                <w:i/>
                <w:iCs/>
                <w:sz w:val="18"/>
                <w:szCs w:val="18"/>
              </w:rPr>
              <w:t xml:space="preserve">disponible </w:t>
            </w:r>
            <w:r w:rsidR="00C6525A" w:rsidRPr="009B655E">
              <w:rPr>
                <w:i/>
                <w:iCs/>
                <w:sz w:val="18"/>
                <w:szCs w:val="18"/>
              </w:rPr>
              <w:t>auprès de votre DTH</w:t>
            </w:r>
          </w:p>
          <w:p w14:paraId="00C07B35" w14:textId="77777777" w:rsidR="00014C9E" w:rsidRPr="00014C9E" w:rsidRDefault="00014C9E" w:rsidP="00BC628D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73435F6A" w14:textId="77777777" w:rsidR="00014C9E" w:rsidRDefault="00C6525A" w:rsidP="00014C9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E1304F" wp14:editId="27071BAB">
                  <wp:extent cx="1353185" cy="1176655"/>
                  <wp:effectExtent l="0" t="0" r="0" b="444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25A" w14:paraId="140C0BA5" w14:textId="77777777" w:rsidTr="00931E81">
        <w:trPr>
          <w:trHeight w:val="1394"/>
        </w:trPr>
        <w:tc>
          <w:tcPr>
            <w:tcW w:w="10485" w:type="dxa"/>
            <w:gridSpan w:val="2"/>
            <w:vAlign w:val="center"/>
          </w:tcPr>
          <w:tbl>
            <w:tblPr>
              <w:tblStyle w:val="Grilledutableau"/>
              <w:tblpPr w:leftFromText="141" w:rightFromText="141" w:vertAnchor="text" w:horzAnchor="margin" w:tblpX="-431" w:tblpY="-31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10485"/>
            </w:tblGrid>
            <w:tr w:rsidR="00931E81" w14:paraId="7B44820A" w14:textId="77777777" w:rsidTr="003D6C93">
              <w:tc>
                <w:tcPr>
                  <w:tcW w:w="10485" w:type="dxa"/>
                  <w:shd w:val="clear" w:color="auto" w:fill="00B050"/>
                </w:tcPr>
                <w:p w14:paraId="5CEFEC2E" w14:textId="77777777" w:rsidR="00931E81" w:rsidRDefault="00931E81" w:rsidP="00931E81"/>
              </w:tc>
            </w:tr>
          </w:tbl>
          <w:p w14:paraId="0E3DB7F7" w14:textId="77777777" w:rsidR="00C6525A" w:rsidRPr="00C6525A" w:rsidRDefault="003F0D1A" w:rsidP="00C6525A">
            <w:pPr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Quelle prise en charge</w:t>
            </w:r>
            <w:r w:rsidRPr="00C6525A">
              <w:rPr>
                <w:b/>
                <w:bCs/>
                <w:color w:val="00B050"/>
                <w:sz w:val="32"/>
                <w:szCs w:val="32"/>
              </w:rPr>
              <w:t> </w:t>
            </w:r>
            <w:r w:rsidR="00C6525A" w:rsidRPr="00C6525A">
              <w:rPr>
                <w:b/>
                <w:bCs/>
                <w:color w:val="00B050"/>
                <w:sz w:val="32"/>
                <w:szCs w:val="32"/>
              </w:rPr>
              <w:t>?</w:t>
            </w:r>
          </w:p>
          <w:p w14:paraId="70C73BCB" w14:textId="77777777" w:rsidR="00C6525A" w:rsidRPr="00C6525A" w:rsidRDefault="009F094D" w:rsidP="00C6525A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 xml:space="preserve">La </w:t>
            </w:r>
            <w:r w:rsidRPr="009F094D">
              <w:rPr>
                <w:b/>
                <w:bCs/>
              </w:rPr>
              <w:t>p</w:t>
            </w:r>
            <w:r w:rsidR="00C6525A" w:rsidRPr="009F094D">
              <w:rPr>
                <w:b/>
                <w:bCs/>
              </w:rPr>
              <w:t xml:space="preserve">restation </w:t>
            </w:r>
            <w:r w:rsidRPr="009F094D">
              <w:rPr>
                <w:b/>
                <w:bCs/>
              </w:rPr>
              <w:t xml:space="preserve">est </w:t>
            </w:r>
            <w:r w:rsidR="00C6525A" w:rsidRPr="009F094D">
              <w:rPr>
                <w:b/>
                <w:bCs/>
              </w:rPr>
              <w:t>gratuite</w:t>
            </w:r>
            <w:r w:rsidR="00C6525A" w:rsidRPr="00C6525A">
              <w:t xml:space="preserve"> pour les employeurs ; co-financ</w:t>
            </w:r>
            <w:r>
              <w:t>ée par l’A</w:t>
            </w:r>
            <w:r w:rsidR="00C6525A" w:rsidRPr="00C6525A">
              <w:t>gefiph et</w:t>
            </w:r>
            <w:r>
              <w:t xml:space="preserve"> le</w:t>
            </w:r>
            <w:r w:rsidR="00C6525A" w:rsidRPr="00C6525A">
              <w:t xml:space="preserve"> FIPHFP</w:t>
            </w:r>
          </w:p>
          <w:p w14:paraId="264DDC60" w14:textId="77777777" w:rsidR="00C6525A" w:rsidRPr="00C6525A" w:rsidRDefault="00C6525A" w:rsidP="003F0D1A">
            <w:pPr>
              <w:ind w:left="360"/>
              <w:jc w:val="both"/>
            </w:pPr>
          </w:p>
        </w:tc>
      </w:tr>
      <w:tr w:rsidR="00C6525A" w14:paraId="5E4021FB" w14:textId="77777777" w:rsidTr="00931E81">
        <w:tc>
          <w:tcPr>
            <w:tcW w:w="10485" w:type="dxa"/>
            <w:gridSpan w:val="2"/>
            <w:shd w:val="clear" w:color="auto" w:fill="00B050"/>
          </w:tcPr>
          <w:p w14:paraId="2D277855" w14:textId="77777777" w:rsidR="00C6525A" w:rsidRDefault="00C6525A" w:rsidP="00513572"/>
        </w:tc>
      </w:tr>
    </w:tbl>
    <w:p w14:paraId="5D647080" w14:textId="77777777" w:rsidR="001D2C03" w:rsidRDefault="0045703C"/>
    <w:sectPr w:rsidR="001D2C03" w:rsidSect="00FE19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F6FD9" w14:textId="77777777" w:rsidR="00E829B1" w:rsidRDefault="00E829B1" w:rsidP="00E829B1">
      <w:pPr>
        <w:spacing w:after="0" w:line="240" w:lineRule="auto"/>
      </w:pPr>
      <w:r>
        <w:separator/>
      </w:r>
    </w:p>
  </w:endnote>
  <w:endnote w:type="continuationSeparator" w:id="0">
    <w:p w14:paraId="10986699" w14:textId="77777777" w:rsidR="00E829B1" w:rsidRDefault="00E829B1" w:rsidP="00E8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F061C" w14:textId="77777777" w:rsidR="008B679E" w:rsidRDefault="008B67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5328C" w14:textId="4D7F00D7" w:rsidR="00E829B1" w:rsidRDefault="00E829B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015E2" w14:textId="77777777" w:rsidR="008B679E" w:rsidRDefault="008B67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D4836" w14:textId="77777777" w:rsidR="00E829B1" w:rsidRDefault="00E829B1" w:rsidP="00E829B1">
      <w:pPr>
        <w:spacing w:after="0" w:line="240" w:lineRule="auto"/>
      </w:pPr>
      <w:r>
        <w:separator/>
      </w:r>
    </w:p>
  </w:footnote>
  <w:footnote w:type="continuationSeparator" w:id="0">
    <w:p w14:paraId="1E1A511E" w14:textId="77777777" w:rsidR="00E829B1" w:rsidRDefault="00E829B1" w:rsidP="00E8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E5992" w14:textId="77777777" w:rsidR="008B679E" w:rsidRDefault="008B67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8719B" w14:textId="77777777" w:rsidR="008B679E" w:rsidRDefault="008B679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92E40" w14:textId="77777777" w:rsidR="008B679E" w:rsidRDefault="008B67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034CC"/>
    <w:multiLevelType w:val="hybridMultilevel"/>
    <w:tmpl w:val="51162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B183F"/>
    <w:multiLevelType w:val="hybridMultilevel"/>
    <w:tmpl w:val="14C675F8"/>
    <w:lvl w:ilvl="0" w:tplc="335A83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78"/>
    <w:rsid w:val="00014C9E"/>
    <w:rsid w:val="00175704"/>
    <w:rsid w:val="001E0C63"/>
    <w:rsid w:val="001E3605"/>
    <w:rsid w:val="00296C90"/>
    <w:rsid w:val="00311D77"/>
    <w:rsid w:val="003F0D1A"/>
    <w:rsid w:val="00405583"/>
    <w:rsid w:val="0045703C"/>
    <w:rsid w:val="004B51BA"/>
    <w:rsid w:val="004E737A"/>
    <w:rsid w:val="00513572"/>
    <w:rsid w:val="00577378"/>
    <w:rsid w:val="0061286A"/>
    <w:rsid w:val="00681946"/>
    <w:rsid w:val="008001F3"/>
    <w:rsid w:val="00825962"/>
    <w:rsid w:val="008B679E"/>
    <w:rsid w:val="00931E81"/>
    <w:rsid w:val="00932DE0"/>
    <w:rsid w:val="009B655E"/>
    <w:rsid w:val="009D782F"/>
    <w:rsid w:val="009F094D"/>
    <w:rsid w:val="009F4CDF"/>
    <w:rsid w:val="00A802C7"/>
    <w:rsid w:val="00BC33C2"/>
    <w:rsid w:val="00BC628D"/>
    <w:rsid w:val="00C41CE9"/>
    <w:rsid w:val="00C6525A"/>
    <w:rsid w:val="00C950F9"/>
    <w:rsid w:val="00CA703C"/>
    <w:rsid w:val="00D87F90"/>
    <w:rsid w:val="00DE2F8A"/>
    <w:rsid w:val="00E43E9C"/>
    <w:rsid w:val="00E7722A"/>
    <w:rsid w:val="00E829B1"/>
    <w:rsid w:val="00EF68C9"/>
    <w:rsid w:val="00F1497E"/>
    <w:rsid w:val="00FC6512"/>
    <w:rsid w:val="00FE190D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607E3B9"/>
  <w15:chartTrackingRefBased/>
  <w15:docId w15:val="{883298CD-63C2-48A2-8B71-72D98695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E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82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29B1"/>
  </w:style>
  <w:style w:type="paragraph" w:styleId="Pieddepage">
    <w:name w:val="footer"/>
    <w:basedOn w:val="Normal"/>
    <w:link w:val="PieddepageCar"/>
    <w:uiPriority w:val="99"/>
    <w:unhideWhenUsed/>
    <w:rsid w:val="00E82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29B1"/>
  </w:style>
  <w:style w:type="paragraph" w:styleId="Paragraphedeliste">
    <w:name w:val="List Paragraph"/>
    <w:basedOn w:val="Normal"/>
    <w:uiPriority w:val="34"/>
    <w:qFormat/>
    <w:rsid w:val="00D87F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7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VjqS4kun&amp;id=2FEAA4E0C54D524D6422D732BAF813EDEB90C82B&amp;thid=OIP.VjqS4kunUpc6nPOr67pr4AHaGe&amp;mediaurl=http%3a%2f%2fwww.triathlonoccitanie.com%2fwp-content%2fuploads%2f2018%2f01%2flogo-formation.jpg&amp;exph=895&amp;expw=1024&amp;q=foramtion&amp;simid=608008129417382370&amp;ck=CF4249F6FD6A887DCDDCA12B84BA197B&amp;selectedIndex=1&amp;FORM=IRPRS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Moussi, Laure</dc:creator>
  <cp:keywords/>
  <dc:description/>
  <cp:lastModifiedBy>Dross, Nathalie</cp:lastModifiedBy>
  <cp:revision>14</cp:revision>
  <cp:lastPrinted>2020-12-07T08:13:00Z</cp:lastPrinted>
  <dcterms:created xsi:type="dcterms:W3CDTF">2020-12-14T19:05:00Z</dcterms:created>
  <dcterms:modified xsi:type="dcterms:W3CDTF">2021-10-13T12:45:00Z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b3f8df-33d6-400f-b44b-d25e0e34b758_Enabled">
    <vt:lpwstr>true</vt:lpwstr>
  </property>
  <property fmtid="{D5CDD505-2E9C-101B-9397-08002B2CF9AE}" pid="3" name="MSIP_Label_5eb3f8df-33d6-400f-b44b-d25e0e34b758_SetDate">
    <vt:lpwstr>2020-12-04T14:13:15Z</vt:lpwstr>
  </property>
  <property fmtid="{D5CDD505-2E9C-101B-9397-08002B2CF9AE}" pid="4" name="MSIP_Label_5eb3f8df-33d6-400f-b44b-d25e0e34b758_Method">
    <vt:lpwstr>Privileged</vt:lpwstr>
  </property>
  <property fmtid="{D5CDD505-2E9C-101B-9397-08002B2CF9AE}" pid="5" name="MSIP_Label_5eb3f8df-33d6-400f-b44b-d25e0e34b758_Name">
    <vt:lpwstr>5eb3f8df-33d6-400f-b44b-d25e0e34b758</vt:lpwstr>
  </property>
  <property fmtid="{D5CDD505-2E9C-101B-9397-08002B2CF9AE}" pid="6" name="MSIP_Label_5eb3f8df-33d6-400f-b44b-d25e0e34b758_SiteId">
    <vt:lpwstr>6eab6365-8194-49c6-a4d0-e2d1a0fbeb74</vt:lpwstr>
  </property>
  <property fmtid="{D5CDD505-2E9C-101B-9397-08002B2CF9AE}" pid="7" name="MSIP_Label_5eb3f8df-33d6-400f-b44b-d25e0e34b758_ActionId">
    <vt:lpwstr>12e643b1-2f59-4e2a-b1d2-00005f128f35</vt:lpwstr>
  </property>
  <property fmtid="{D5CDD505-2E9C-101B-9397-08002B2CF9AE}" pid="8" name="MSIP_Label_5eb3f8df-33d6-400f-b44b-d25e0e34b758_ContentBits">
    <vt:lpwstr>0</vt:lpwstr>
  </property>
</Properties>
</file>