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ED10" w14:textId="77777777" w:rsidR="00C35E92" w:rsidRPr="00377B25" w:rsidRDefault="007A7DAB" w:rsidP="007A7DAB">
      <w:pPr>
        <w:pStyle w:val="Default"/>
        <w:jc w:val="center"/>
        <w:rPr>
          <w:rFonts w:asciiTheme="minorHAnsi" w:hAnsiTheme="minorHAnsi" w:cstheme="minorHAnsi"/>
          <w:b/>
          <w:sz w:val="28"/>
          <w:szCs w:val="28"/>
        </w:rPr>
      </w:pPr>
      <w:r w:rsidRPr="00377B25">
        <w:rPr>
          <w:rFonts w:asciiTheme="minorHAnsi" w:hAnsiTheme="minorHAnsi" w:cstheme="minorHAnsi"/>
          <w:b/>
          <w:sz w:val="28"/>
          <w:szCs w:val="28"/>
        </w:rPr>
        <w:t>La méthodologie d’accompagnement de l’emploi acco</w:t>
      </w:r>
      <w:bookmarkStart w:id="0" w:name="_GoBack"/>
      <w:r w:rsidRPr="00377B25">
        <w:rPr>
          <w:rFonts w:asciiTheme="minorHAnsi" w:hAnsiTheme="minorHAnsi" w:cstheme="minorHAnsi"/>
          <w:b/>
          <w:sz w:val="28"/>
          <w:szCs w:val="28"/>
        </w:rPr>
        <w:t>mpagné</w:t>
      </w:r>
      <w:bookmarkEnd w:id="0"/>
    </w:p>
    <w:p w14:paraId="62488023" w14:textId="77777777" w:rsidR="007A7DAB" w:rsidRPr="00377B25" w:rsidRDefault="007A7DAB" w:rsidP="007A7DAB">
      <w:pPr>
        <w:pStyle w:val="Default"/>
        <w:jc w:val="center"/>
        <w:rPr>
          <w:rFonts w:asciiTheme="minorHAnsi" w:hAnsiTheme="minorHAnsi" w:cstheme="minorHAnsi"/>
          <w:b/>
        </w:rPr>
      </w:pPr>
    </w:p>
    <w:p w14:paraId="1268AC57" w14:textId="77777777" w:rsidR="00377B25" w:rsidRPr="00377B25" w:rsidRDefault="00377B25" w:rsidP="00C35E92">
      <w:pPr>
        <w:pStyle w:val="Default"/>
        <w:rPr>
          <w:rFonts w:asciiTheme="minorHAnsi" w:hAnsiTheme="minorHAnsi" w:cstheme="minorHAnsi"/>
        </w:rPr>
      </w:pPr>
      <w:r w:rsidRPr="00377B25">
        <w:rPr>
          <w:rFonts w:asciiTheme="minorHAnsi" w:hAnsiTheme="minorHAnsi" w:cstheme="minorHAnsi"/>
        </w:rPr>
        <w:t xml:space="preserve">Ce document propose une explication synthétique de l’accompagnement vers l’emploi, à l’emploi et en emploi. </w:t>
      </w:r>
    </w:p>
    <w:p w14:paraId="54A82F1D" w14:textId="77777777" w:rsidR="007A7DAB" w:rsidRPr="00377B25" w:rsidRDefault="007A7DAB" w:rsidP="00C35E92">
      <w:pPr>
        <w:pStyle w:val="Default"/>
        <w:rPr>
          <w:rFonts w:asciiTheme="minorHAnsi" w:hAnsiTheme="minorHAnsi" w:cstheme="minorHAnsi"/>
        </w:rPr>
      </w:pPr>
      <w:r w:rsidRPr="00377B25">
        <w:rPr>
          <w:rFonts w:asciiTheme="minorHAnsi" w:hAnsiTheme="minorHAnsi" w:cstheme="minorHAnsi"/>
        </w:rPr>
        <w:t>La méthodologie de l’Emploi Accompagné est à durée indéterminée, ce qui signifie que le conseiller en em</w:t>
      </w:r>
      <w:r w:rsidR="00377B25" w:rsidRPr="00377B25">
        <w:rPr>
          <w:rFonts w:asciiTheme="minorHAnsi" w:hAnsiTheme="minorHAnsi" w:cstheme="minorHAnsi"/>
        </w:rPr>
        <w:t xml:space="preserve">ploi accompagné (Conseiller </w:t>
      </w:r>
      <w:proofErr w:type="spellStart"/>
      <w:r w:rsidR="00377B25" w:rsidRPr="00377B25">
        <w:rPr>
          <w:rFonts w:asciiTheme="minorHAnsi" w:hAnsiTheme="minorHAnsi" w:cstheme="minorHAnsi"/>
        </w:rPr>
        <w:t>EAcc</w:t>
      </w:r>
      <w:proofErr w:type="spellEnd"/>
      <w:r w:rsidR="00377B25" w:rsidRPr="00377B25">
        <w:rPr>
          <w:rFonts w:asciiTheme="minorHAnsi" w:hAnsiTheme="minorHAnsi" w:cstheme="minorHAnsi"/>
        </w:rPr>
        <w:t xml:space="preserve">) accompagnera une personne dans son parcours </w:t>
      </w:r>
      <w:r w:rsidRPr="00377B25">
        <w:rPr>
          <w:rFonts w:asciiTheme="minorHAnsi" w:hAnsiTheme="minorHAnsi" w:cstheme="minorHAnsi"/>
        </w:rPr>
        <w:t>en emploi</w:t>
      </w:r>
      <w:r w:rsidR="00377B25" w:rsidRPr="00377B25">
        <w:rPr>
          <w:rFonts w:asciiTheme="minorHAnsi" w:hAnsiTheme="minorHAnsi" w:cstheme="minorHAnsi"/>
        </w:rPr>
        <w:t xml:space="preserve"> et</w:t>
      </w:r>
      <w:r w:rsidRPr="00377B25">
        <w:rPr>
          <w:rFonts w:asciiTheme="minorHAnsi" w:hAnsiTheme="minorHAnsi" w:cstheme="minorHAnsi"/>
        </w:rPr>
        <w:t xml:space="preserve"> à la recherche d’un emploi</w:t>
      </w:r>
      <w:r w:rsidR="00377B25" w:rsidRPr="00377B25">
        <w:rPr>
          <w:rFonts w:asciiTheme="minorHAnsi" w:hAnsiTheme="minorHAnsi" w:cstheme="minorHAnsi"/>
        </w:rPr>
        <w:t xml:space="preserve"> en amont ou en aval.</w:t>
      </w:r>
      <w:r w:rsidRPr="00377B25">
        <w:rPr>
          <w:rFonts w:asciiTheme="minorHAnsi" w:hAnsiTheme="minorHAnsi" w:cstheme="minorHAnsi"/>
        </w:rPr>
        <w:t xml:space="preserve"> Point d’attention, il n’y a pas d’ordre</w:t>
      </w:r>
      <w:r w:rsidR="00377B25" w:rsidRPr="00377B25">
        <w:rPr>
          <w:rFonts w:asciiTheme="minorHAnsi" w:hAnsiTheme="minorHAnsi" w:cstheme="minorHAnsi"/>
        </w:rPr>
        <w:t xml:space="preserve"> chronologique : l</w:t>
      </w:r>
      <w:r w:rsidRPr="00377B25">
        <w:rPr>
          <w:rFonts w:asciiTheme="minorHAnsi" w:hAnsiTheme="minorHAnsi" w:cstheme="minorHAnsi"/>
        </w:rPr>
        <w:t xml:space="preserve">’accompagnement d’une personne en situation d’handicap peut </w:t>
      </w:r>
      <w:r w:rsidR="00377B25" w:rsidRPr="00377B25">
        <w:rPr>
          <w:rFonts w:asciiTheme="minorHAnsi" w:hAnsiTheme="minorHAnsi" w:cstheme="minorHAnsi"/>
        </w:rPr>
        <w:t xml:space="preserve">débuter </w:t>
      </w:r>
      <w:r w:rsidRPr="00377B25">
        <w:rPr>
          <w:rFonts w:asciiTheme="minorHAnsi" w:hAnsiTheme="minorHAnsi" w:cstheme="minorHAnsi"/>
        </w:rPr>
        <w:t>quand celle-ci est en emploi.</w:t>
      </w:r>
    </w:p>
    <w:p w14:paraId="53245D80" w14:textId="77777777" w:rsidR="00377B25" w:rsidRPr="00377B25" w:rsidRDefault="00377B25" w:rsidP="00C35E92">
      <w:pPr>
        <w:pStyle w:val="Default"/>
        <w:rPr>
          <w:rFonts w:asciiTheme="minorHAnsi" w:hAnsiTheme="minorHAnsi" w:cstheme="minorHAnsi"/>
        </w:rPr>
      </w:pPr>
    </w:p>
    <w:p w14:paraId="3523DBE8" w14:textId="77777777" w:rsidR="00377B25" w:rsidRPr="00377B25" w:rsidRDefault="00377B25" w:rsidP="00C35E92">
      <w:pPr>
        <w:pStyle w:val="Default"/>
        <w:rPr>
          <w:rFonts w:asciiTheme="minorHAnsi" w:hAnsiTheme="minorHAnsi" w:cstheme="minorHAnsi"/>
        </w:rPr>
      </w:pPr>
    </w:p>
    <w:p w14:paraId="3BB8160B" w14:textId="77777777" w:rsidR="00C35E92" w:rsidRPr="00377B25" w:rsidRDefault="00C35E92" w:rsidP="007A7DAB">
      <w:pPr>
        <w:pStyle w:val="Default"/>
        <w:numPr>
          <w:ilvl w:val="0"/>
          <w:numId w:val="1"/>
        </w:numPr>
        <w:rPr>
          <w:rFonts w:asciiTheme="minorHAnsi" w:hAnsiTheme="minorHAnsi" w:cstheme="minorHAnsi"/>
          <w:b/>
          <w:bCs/>
        </w:rPr>
      </w:pPr>
      <w:r w:rsidRPr="00377B25">
        <w:rPr>
          <w:rFonts w:asciiTheme="minorHAnsi" w:hAnsiTheme="minorHAnsi" w:cstheme="minorHAnsi"/>
          <w:b/>
          <w:bCs/>
        </w:rPr>
        <w:t xml:space="preserve">La PREPARATION A l’EMPLOI ACCOMPAGNE </w:t>
      </w:r>
    </w:p>
    <w:p w14:paraId="203277C5" w14:textId="77777777" w:rsidR="007A7DAB" w:rsidRPr="00377B25" w:rsidRDefault="007A7DAB" w:rsidP="00C35E92">
      <w:pPr>
        <w:pStyle w:val="Default"/>
        <w:rPr>
          <w:rFonts w:asciiTheme="minorHAnsi" w:hAnsiTheme="minorHAnsi" w:cstheme="minorHAnsi"/>
        </w:rPr>
      </w:pPr>
    </w:p>
    <w:p w14:paraId="4B2976E4" w14:textId="77777777" w:rsidR="00C35E92" w:rsidRPr="00377B25" w:rsidRDefault="00C35E92" w:rsidP="00C35E92">
      <w:pPr>
        <w:pStyle w:val="Default"/>
        <w:rPr>
          <w:rFonts w:asciiTheme="minorHAnsi" w:hAnsiTheme="minorHAnsi" w:cstheme="minorHAnsi"/>
          <w:b/>
          <w:bCs/>
        </w:rPr>
      </w:pPr>
      <w:r w:rsidRPr="00377B25">
        <w:rPr>
          <w:rFonts w:asciiTheme="minorHAnsi" w:hAnsiTheme="minorHAnsi" w:cstheme="minorHAnsi"/>
          <w:b/>
          <w:bCs/>
        </w:rPr>
        <w:t>Cette phase propose, sur une période de 3 à 12 mois,</w:t>
      </w:r>
      <w:r w:rsidR="00377B25" w:rsidRPr="00377B25">
        <w:rPr>
          <w:rFonts w:asciiTheme="minorHAnsi" w:hAnsiTheme="minorHAnsi" w:cstheme="minorHAnsi"/>
          <w:b/>
          <w:bCs/>
        </w:rPr>
        <w:t xml:space="preserve"> en fonction des besoins de la personne</w:t>
      </w:r>
      <w:r w:rsidRPr="00377B25">
        <w:rPr>
          <w:rFonts w:asciiTheme="minorHAnsi" w:hAnsiTheme="minorHAnsi" w:cstheme="minorHAnsi"/>
          <w:b/>
          <w:bCs/>
        </w:rPr>
        <w:t xml:space="preserve"> de prendre le temps de réfléchir à ses besoins et d’élaborer le cadre et les outils à mettre en </w:t>
      </w:r>
      <w:proofErr w:type="spellStart"/>
      <w:r w:rsidRPr="00377B25">
        <w:rPr>
          <w:rFonts w:asciiTheme="minorHAnsi" w:hAnsiTheme="minorHAnsi" w:cstheme="minorHAnsi"/>
          <w:b/>
          <w:bCs/>
        </w:rPr>
        <w:t>oeuvre</w:t>
      </w:r>
      <w:proofErr w:type="spellEnd"/>
      <w:r w:rsidRPr="00377B25">
        <w:rPr>
          <w:rFonts w:asciiTheme="minorHAnsi" w:hAnsiTheme="minorHAnsi" w:cstheme="minorHAnsi"/>
          <w:b/>
          <w:bCs/>
        </w:rPr>
        <w:t xml:space="preserve"> pour une insertion durable dans l’emploi de personnes en situation de handicap mental ou psychique. </w:t>
      </w:r>
    </w:p>
    <w:p w14:paraId="10C2D6C2" w14:textId="77777777" w:rsidR="007A7DAB" w:rsidRPr="00377B25" w:rsidRDefault="007A7DAB" w:rsidP="00C35E92">
      <w:pPr>
        <w:pStyle w:val="Default"/>
        <w:rPr>
          <w:rFonts w:asciiTheme="minorHAnsi" w:hAnsiTheme="minorHAnsi" w:cstheme="minorHAnsi"/>
        </w:rPr>
      </w:pPr>
    </w:p>
    <w:p w14:paraId="1DB5805C"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Elle passe par différentes étapes menées au rythme et selon les modalités définies par l’employeur : </w:t>
      </w:r>
    </w:p>
    <w:p w14:paraId="5709FF85"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Préparation du projet avec l’équipe de direction ou le porteur du projet qu’elle a désigné </w:t>
      </w:r>
    </w:p>
    <w:p w14:paraId="359C70B3"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Analyse de l’organisation et des tâches qui pourraient être proposées </w:t>
      </w:r>
    </w:p>
    <w:p w14:paraId="4D9C65A2"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Recherche et sélection d’une équipe volontaire et appropriation du projet. </w:t>
      </w:r>
    </w:p>
    <w:p w14:paraId="03F3D331"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Présentation de candidats </w:t>
      </w:r>
    </w:p>
    <w:p w14:paraId="3BF9C263"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 Stage de découverte (15 jours) puis de consolidation (2 mois maximum ou plus si rémunéré) : le candidat entre progressivement dans l’emploi (à mi-temps voire moins) et se confronte aux tâches confiées ; l’équipe de travail fait connaissance avec la personne, ses capacités et ses difficultés ; le </w:t>
      </w:r>
      <w:r w:rsidR="00377B25" w:rsidRPr="00377B25">
        <w:rPr>
          <w:rFonts w:asciiTheme="minorHAnsi" w:hAnsiTheme="minorHAnsi" w:cstheme="minorHAnsi"/>
        </w:rPr>
        <w:t xml:space="preserve">Conseiller en </w:t>
      </w:r>
      <w:proofErr w:type="spellStart"/>
      <w:r w:rsidR="00377B25" w:rsidRPr="00377B25">
        <w:rPr>
          <w:rFonts w:asciiTheme="minorHAnsi" w:hAnsiTheme="minorHAnsi" w:cstheme="minorHAnsi"/>
        </w:rPr>
        <w:t>EAcc</w:t>
      </w:r>
      <w:proofErr w:type="spellEnd"/>
      <w:r w:rsidR="00377B25" w:rsidRPr="00377B25">
        <w:rPr>
          <w:rFonts w:asciiTheme="minorHAnsi" w:hAnsiTheme="minorHAnsi" w:cstheme="minorHAnsi"/>
        </w:rPr>
        <w:t xml:space="preserve"> </w:t>
      </w:r>
      <w:r w:rsidRPr="00377B25">
        <w:rPr>
          <w:rFonts w:asciiTheme="minorHAnsi" w:hAnsiTheme="minorHAnsi" w:cstheme="minorHAnsi"/>
        </w:rPr>
        <w:t xml:space="preserve">accompagne la personne et l’équipe dans leur découverte mutuelle et les dans l’analyse du travail réalisé. Cette phase se termine lorsqu’un accord est trouvé entre la définition d’un poste, le choix d’un candidat et la définition du programme d’accompagnement à mettre en place. </w:t>
      </w:r>
    </w:p>
    <w:p w14:paraId="77A323A8" w14:textId="77777777" w:rsidR="00C35E92" w:rsidRPr="00377B25" w:rsidRDefault="00C35E92" w:rsidP="00C35E92">
      <w:pPr>
        <w:pStyle w:val="Default"/>
        <w:rPr>
          <w:rFonts w:asciiTheme="minorHAnsi" w:hAnsiTheme="minorHAnsi" w:cstheme="minorHAnsi"/>
        </w:rPr>
      </w:pPr>
    </w:p>
    <w:p w14:paraId="489BE01D"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A la fin de ce parcours, l’employeur peut mettre en place un Emploi Accompagné en signant un contrat de travail. </w:t>
      </w:r>
    </w:p>
    <w:p w14:paraId="1EF18A95"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Lorsque la situation ne le permet pas ou si ses choix le portent vers d’autres solutions, le </w:t>
      </w:r>
      <w:r w:rsidR="00377B25">
        <w:rPr>
          <w:rFonts w:asciiTheme="minorHAnsi" w:hAnsiTheme="minorHAnsi" w:cstheme="minorHAnsi"/>
        </w:rPr>
        <w:t>C</w:t>
      </w:r>
      <w:r w:rsidR="00377B25" w:rsidRPr="00377B25">
        <w:rPr>
          <w:rFonts w:asciiTheme="minorHAnsi" w:hAnsiTheme="minorHAnsi" w:cstheme="minorHAnsi"/>
        </w:rPr>
        <w:t xml:space="preserve">onseiller en </w:t>
      </w:r>
      <w:proofErr w:type="spellStart"/>
      <w:r w:rsidR="00377B25" w:rsidRPr="00377B25">
        <w:rPr>
          <w:rFonts w:asciiTheme="minorHAnsi" w:hAnsiTheme="minorHAnsi" w:cstheme="minorHAnsi"/>
        </w:rPr>
        <w:t>EAcc</w:t>
      </w:r>
      <w:proofErr w:type="spellEnd"/>
      <w:r w:rsidR="00377B25" w:rsidRPr="00377B25">
        <w:rPr>
          <w:rFonts w:asciiTheme="minorHAnsi" w:hAnsiTheme="minorHAnsi" w:cstheme="minorHAnsi"/>
        </w:rPr>
        <w:t xml:space="preserve"> </w:t>
      </w:r>
      <w:r w:rsidRPr="00377B25">
        <w:rPr>
          <w:rFonts w:asciiTheme="minorHAnsi" w:hAnsiTheme="minorHAnsi" w:cstheme="minorHAnsi"/>
        </w:rPr>
        <w:t xml:space="preserve">peut continuer à appuyer l’employeur dans ses projets d’intégration ou l’aider dans la réorientation de ses projets. </w:t>
      </w:r>
    </w:p>
    <w:p w14:paraId="335E4BFF" w14:textId="77777777" w:rsidR="00377B25" w:rsidRPr="00377B25" w:rsidRDefault="00377B25" w:rsidP="00C35E92">
      <w:pPr>
        <w:pStyle w:val="Default"/>
        <w:rPr>
          <w:rFonts w:asciiTheme="minorHAnsi" w:hAnsiTheme="minorHAnsi" w:cstheme="minorHAnsi"/>
        </w:rPr>
      </w:pPr>
    </w:p>
    <w:p w14:paraId="4396559F" w14:textId="77777777" w:rsidR="00377B25" w:rsidRPr="00377B25" w:rsidRDefault="00377B25" w:rsidP="00C35E92">
      <w:pPr>
        <w:pStyle w:val="Default"/>
        <w:rPr>
          <w:rFonts w:asciiTheme="minorHAnsi" w:hAnsiTheme="minorHAnsi" w:cstheme="minorHAnsi"/>
        </w:rPr>
      </w:pPr>
    </w:p>
    <w:p w14:paraId="795F8262" w14:textId="77777777" w:rsidR="00377B25" w:rsidRPr="00377B25" w:rsidRDefault="00377B25" w:rsidP="00C35E92">
      <w:pPr>
        <w:pStyle w:val="Default"/>
        <w:rPr>
          <w:rFonts w:asciiTheme="minorHAnsi" w:hAnsiTheme="minorHAnsi" w:cstheme="minorHAnsi"/>
        </w:rPr>
      </w:pPr>
    </w:p>
    <w:p w14:paraId="6019F0B2" w14:textId="77777777" w:rsidR="00377B25" w:rsidRPr="00377B25" w:rsidRDefault="00377B25" w:rsidP="00C35E92">
      <w:pPr>
        <w:pStyle w:val="Default"/>
        <w:rPr>
          <w:rFonts w:asciiTheme="minorHAnsi" w:hAnsiTheme="minorHAnsi" w:cstheme="minorHAnsi"/>
        </w:rPr>
      </w:pPr>
    </w:p>
    <w:p w14:paraId="5E33C9AF" w14:textId="77777777" w:rsidR="00377B25" w:rsidRPr="00377B25" w:rsidRDefault="00377B25" w:rsidP="00C35E92">
      <w:pPr>
        <w:pStyle w:val="Default"/>
        <w:rPr>
          <w:rFonts w:asciiTheme="minorHAnsi" w:hAnsiTheme="minorHAnsi" w:cstheme="minorHAnsi"/>
        </w:rPr>
      </w:pPr>
    </w:p>
    <w:p w14:paraId="03CD236F" w14:textId="77777777" w:rsidR="00377B25" w:rsidRPr="00377B25" w:rsidRDefault="00377B25" w:rsidP="00C35E92">
      <w:pPr>
        <w:pStyle w:val="Default"/>
        <w:rPr>
          <w:rFonts w:asciiTheme="minorHAnsi" w:hAnsiTheme="minorHAnsi" w:cstheme="minorHAnsi"/>
        </w:rPr>
      </w:pPr>
    </w:p>
    <w:p w14:paraId="6FD4F92B" w14:textId="77777777" w:rsidR="00377B25" w:rsidRPr="00377B25" w:rsidRDefault="00377B25" w:rsidP="00C35E92">
      <w:pPr>
        <w:pStyle w:val="Default"/>
        <w:rPr>
          <w:rFonts w:asciiTheme="minorHAnsi" w:hAnsiTheme="minorHAnsi" w:cstheme="minorHAnsi"/>
        </w:rPr>
      </w:pPr>
    </w:p>
    <w:p w14:paraId="5867C807" w14:textId="77777777" w:rsidR="00377B25" w:rsidRPr="00377B25" w:rsidRDefault="00377B25" w:rsidP="00C35E92">
      <w:pPr>
        <w:pStyle w:val="Default"/>
        <w:rPr>
          <w:rFonts w:asciiTheme="minorHAnsi" w:hAnsiTheme="minorHAnsi" w:cstheme="minorHAnsi"/>
        </w:rPr>
      </w:pPr>
    </w:p>
    <w:p w14:paraId="2071937B" w14:textId="77777777" w:rsidR="00377B25" w:rsidRPr="00377B25" w:rsidRDefault="00377B25" w:rsidP="00C35E92">
      <w:pPr>
        <w:pStyle w:val="Default"/>
        <w:rPr>
          <w:rFonts w:asciiTheme="minorHAnsi" w:hAnsiTheme="minorHAnsi" w:cstheme="minorHAnsi"/>
        </w:rPr>
      </w:pPr>
    </w:p>
    <w:p w14:paraId="40338E7B" w14:textId="77777777" w:rsidR="007A7DAB" w:rsidRPr="00377B25" w:rsidRDefault="007A7DAB" w:rsidP="00C35E92">
      <w:pPr>
        <w:pStyle w:val="Default"/>
        <w:rPr>
          <w:rFonts w:asciiTheme="minorHAnsi" w:hAnsiTheme="minorHAnsi" w:cstheme="minorHAnsi"/>
        </w:rPr>
      </w:pPr>
    </w:p>
    <w:p w14:paraId="14EDD263" w14:textId="77777777" w:rsidR="00C35E92" w:rsidRPr="00377B25" w:rsidRDefault="00C35E92" w:rsidP="00377B25">
      <w:pPr>
        <w:pStyle w:val="Default"/>
        <w:numPr>
          <w:ilvl w:val="0"/>
          <w:numId w:val="1"/>
        </w:numPr>
        <w:rPr>
          <w:rFonts w:asciiTheme="minorHAnsi" w:hAnsiTheme="minorHAnsi" w:cstheme="minorHAnsi"/>
        </w:rPr>
      </w:pPr>
      <w:r w:rsidRPr="00377B25">
        <w:rPr>
          <w:rFonts w:asciiTheme="minorHAnsi" w:hAnsiTheme="minorHAnsi" w:cstheme="minorHAnsi"/>
          <w:b/>
          <w:bCs/>
        </w:rPr>
        <w:t xml:space="preserve"> L’ACCOMPAGNEMENT AU TRAVAIL </w:t>
      </w:r>
    </w:p>
    <w:p w14:paraId="02ACE14E" w14:textId="77777777" w:rsidR="00C35E92" w:rsidRPr="00377B25" w:rsidRDefault="00C35E92" w:rsidP="00C35E92">
      <w:pPr>
        <w:pStyle w:val="Default"/>
        <w:rPr>
          <w:rFonts w:asciiTheme="minorHAnsi" w:hAnsiTheme="minorHAnsi" w:cstheme="minorHAnsi"/>
          <w:b/>
          <w:bCs/>
        </w:rPr>
      </w:pPr>
      <w:r w:rsidRPr="00377B25">
        <w:rPr>
          <w:rFonts w:asciiTheme="minorHAnsi" w:hAnsiTheme="minorHAnsi" w:cstheme="minorHAnsi"/>
          <w:b/>
          <w:bCs/>
        </w:rPr>
        <w:t xml:space="preserve">Cette phase propose d’assurer « aussi longtemps et aussi souvent que nécessaire » des prestations de soutien, définies en complément du contrat de travail, sur la base de temps de rencontres réguliers et systématiques entre l’Employé, l’Employeur et les Conseillers en </w:t>
      </w:r>
      <w:r w:rsidR="00377B25" w:rsidRPr="00377B25">
        <w:rPr>
          <w:rFonts w:asciiTheme="minorHAnsi" w:hAnsiTheme="minorHAnsi" w:cstheme="minorHAnsi"/>
          <w:b/>
          <w:bCs/>
        </w:rPr>
        <w:t>E</w:t>
      </w:r>
      <w:r w:rsidR="007A7DAB" w:rsidRPr="00377B25">
        <w:rPr>
          <w:rFonts w:asciiTheme="minorHAnsi" w:hAnsiTheme="minorHAnsi" w:cstheme="minorHAnsi"/>
          <w:b/>
          <w:bCs/>
        </w:rPr>
        <w:t xml:space="preserve">mploi </w:t>
      </w:r>
      <w:r w:rsidRPr="00377B25">
        <w:rPr>
          <w:rFonts w:asciiTheme="minorHAnsi" w:hAnsiTheme="minorHAnsi" w:cstheme="minorHAnsi"/>
          <w:b/>
          <w:bCs/>
        </w:rPr>
        <w:t xml:space="preserve">Accompagné </w:t>
      </w:r>
      <w:r w:rsidR="00377B25" w:rsidRPr="00377B25">
        <w:rPr>
          <w:rFonts w:asciiTheme="minorHAnsi" w:hAnsiTheme="minorHAnsi" w:cstheme="minorHAnsi"/>
          <w:b/>
          <w:bCs/>
        </w:rPr>
        <w:t xml:space="preserve">(Conseiller </w:t>
      </w:r>
      <w:proofErr w:type="spellStart"/>
      <w:r w:rsidR="00377B25" w:rsidRPr="00377B25">
        <w:rPr>
          <w:rFonts w:asciiTheme="minorHAnsi" w:hAnsiTheme="minorHAnsi" w:cstheme="minorHAnsi"/>
          <w:b/>
          <w:bCs/>
        </w:rPr>
        <w:t>EAcc</w:t>
      </w:r>
      <w:proofErr w:type="spellEnd"/>
      <w:r w:rsidR="00377B25" w:rsidRPr="00377B25">
        <w:rPr>
          <w:rFonts w:asciiTheme="minorHAnsi" w:hAnsiTheme="minorHAnsi" w:cstheme="minorHAnsi"/>
          <w:b/>
          <w:bCs/>
        </w:rPr>
        <w:t>)</w:t>
      </w:r>
    </w:p>
    <w:p w14:paraId="3D4C2FCC" w14:textId="77777777" w:rsidR="007A7DAB" w:rsidRPr="00377B25" w:rsidRDefault="007A7DAB" w:rsidP="00C35E92">
      <w:pPr>
        <w:pStyle w:val="Default"/>
        <w:rPr>
          <w:rFonts w:asciiTheme="minorHAnsi" w:hAnsiTheme="minorHAnsi" w:cstheme="minorHAnsi"/>
        </w:rPr>
      </w:pPr>
    </w:p>
    <w:p w14:paraId="2ED2835F"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Une rencontre hebdomadaire systématique de l’employé en dehors des heures et du lieu de travail pour : </w:t>
      </w:r>
    </w:p>
    <w:p w14:paraId="5D06B152"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Faire le point sur l’appropriation des tâches confiées (définition, mémorisation, répétition) </w:t>
      </w:r>
    </w:p>
    <w:p w14:paraId="64CD8083"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Elaborer des outils et du matériel de soutien (fiches techniques illustrées, carnets de suivi, transcription de procédures, …). </w:t>
      </w:r>
    </w:p>
    <w:p w14:paraId="3AC806BE"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Analyser les évènements, les relations avec les collègues et tout ce qui peut être ressenti. </w:t>
      </w:r>
    </w:p>
    <w:p w14:paraId="26B7891B"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 Se fixer des objectifs simples et mettre en place des moyens pour progresser. </w:t>
      </w:r>
    </w:p>
    <w:p w14:paraId="6A13A1BB" w14:textId="77777777" w:rsidR="00C35E92" w:rsidRPr="00377B25" w:rsidRDefault="00C35E92" w:rsidP="00C35E92">
      <w:pPr>
        <w:pStyle w:val="Default"/>
        <w:rPr>
          <w:rFonts w:asciiTheme="minorHAnsi" w:hAnsiTheme="minorHAnsi" w:cstheme="minorHAnsi"/>
        </w:rPr>
      </w:pPr>
    </w:p>
    <w:p w14:paraId="0E30635F"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Ce travail est défini avec le tuteur interne en complément des actions menées dans l</w:t>
      </w:r>
      <w:r w:rsidR="00377B25" w:rsidRPr="00377B25">
        <w:rPr>
          <w:rFonts w:asciiTheme="minorHAnsi" w:hAnsiTheme="minorHAnsi" w:cstheme="minorHAnsi"/>
        </w:rPr>
        <w:t>e milieu professionnel.</w:t>
      </w:r>
      <w:r w:rsidRPr="00377B25">
        <w:rPr>
          <w:rFonts w:asciiTheme="minorHAnsi" w:hAnsiTheme="minorHAnsi" w:cstheme="minorHAnsi"/>
        </w:rPr>
        <w:t xml:space="preserve"> La plupart des rencontres ont lieu dans les locaux du </w:t>
      </w:r>
      <w:proofErr w:type="spellStart"/>
      <w:r w:rsidR="00377B25" w:rsidRPr="00377B25">
        <w:rPr>
          <w:rFonts w:asciiTheme="minorHAnsi" w:hAnsiTheme="minorHAnsi" w:cstheme="minorHAnsi"/>
        </w:rPr>
        <w:t>DEAcc</w:t>
      </w:r>
      <w:proofErr w:type="spellEnd"/>
      <w:r w:rsidRPr="00377B25">
        <w:rPr>
          <w:rFonts w:asciiTheme="minorHAnsi" w:hAnsiTheme="minorHAnsi" w:cstheme="minorHAnsi"/>
        </w:rPr>
        <w:t xml:space="preserve"> pour bénéficier de la pédagogie et des outils mis en </w:t>
      </w:r>
      <w:proofErr w:type="gramStart"/>
      <w:r w:rsidRPr="00377B25">
        <w:rPr>
          <w:rFonts w:asciiTheme="minorHAnsi" w:hAnsiTheme="minorHAnsi" w:cstheme="minorHAnsi"/>
        </w:rPr>
        <w:t>place:</w:t>
      </w:r>
      <w:proofErr w:type="gramEnd"/>
      <w:r w:rsidRPr="00377B25">
        <w:rPr>
          <w:rFonts w:asciiTheme="minorHAnsi" w:hAnsiTheme="minorHAnsi" w:cstheme="minorHAnsi"/>
        </w:rPr>
        <w:t xml:space="preserve"> postes informatiques, matériel de production de fiches, outils de communication. Le plus souvent elles incluent ou sont suivies d’échanges téléphoniques avec le tuteur. </w:t>
      </w:r>
    </w:p>
    <w:p w14:paraId="7160DE38" w14:textId="77777777" w:rsidR="00C35E92" w:rsidRPr="00377B25" w:rsidRDefault="00C35E92" w:rsidP="00C35E92">
      <w:pPr>
        <w:pStyle w:val="Default"/>
        <w:rPr>
          <w:rFonts w:asciiTheme="minorHAnsi" w:hAnsiTheme="minorHAnsi" w:cstheme="minorHAnsi"/>
        </w:rPr>
      </w:pPr>
      <w:r w:rsidRPr="00377B25">
        <w:rPr>
          <w:rFonts w:asciiTheme="minorHAnsi" w:hAnsiTheme="minorHAnsi" w:cstheme="minorHAnsi"/>
        </w:rPr>
        <w:t xml:space="preserve">Une rencontre mensuelle systématique sur le lieu de travail de l’employé et du tuteur interne et/ou la hiérarchie pour : </w:t>
      </w:r>
    </w:p>
    <w:p w14:paraId="2C39F8B7"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analyser les évènements, l’intégration et la progression de l’employé </w:t>
      </w:r>
    </w:p>
    <w:p w14:paraId="47074D63" w14:textId="77777777" w:rsidR="00C35E92" w:rsidRPr="00377B25" w:rsidRDefault="00C35E92" w:rsidP="00C35E92">
      <w:pPr>
        <w:pStyle w:val="Default"/>
        <w:spacing w:after="18"/>
        <w:rPr>
          <w:rFonts w:asciiTheme="minorHAnsi" w:hAnsiTheme="minorHAnsi" w:cstheme="minorHAnsi"/>
        </w:rPr>
      </w:pPr>
      <w:r w:rsidRPr="00377B25">
        <w:rPr>
          <w:rFonts w:asciiTheme="minorHAnsi" w:hAnsiTheme="minorHAnsi" w:cstheme="minorHAnsi"/>
        </w:rPr>
        <w:t xml:space="preserve">- fixer les objectifs du mois à venir et notamment les points à travailler au sein de l’entreprise. </w:t>
      </w:r>
    </w:p>
    <w:p w14:paraId="7E309EAF" w14:textId="77777777" w:rsidR="00377B25" w:rsidRDefault="00C35E92" w:rsidP="00C35E92">
      <w:pPr>
        <w:pStyle w:val="Default"/>
        <w:rPr>
          <w:rFonts w:asciiTheme="minorHAnsi" w:hAnsiTheme="minorHAnsi" w:cstheme="minorHAnsi"/>
        </w:rPr>
      </w:pPr>
      <w:r w:rsidRPr="00377B25">
        <w:rPr>
          <w:rFonts w:asciiTheme="minorHAnsi" w:hAnsiTheme="minorHAnsi" w:cstheme="minorHAnsi"/>
        </w:rPr>
        <w:t>- Le C</w:t>
      </w:r>
      <w:r w:rsidR="00377B25" w:rsidRPr="00377B25">
        <w:rPr>
          <w:rFonts w:asciiTheme="minorHAnsi" w:hAnsiTheme="minorHAnsi" w:cstheme="minorHAnsi"/>
        </w:rPr>
        <w:t xml:space="preserve">onseiller en </w:t>
      </w:r>
      <w:proofErr w:type="spellStart"/>
      <w:r w:rsidR="00377B25" w:rsidRPr="00377B25">
        <w:rPr>
          <w:rFonts w:asciiTheme="minorHAnsi" w:hAnsiTheme="minorHAnsi" w:cstheme="minorHAnsi"/>
        </w:rPr>
        <w:t>EAcc</w:t>
      </w:r>
      <w:proofErr w:type="spellEnd"/>
      <w:r w:rsidRPr="00377B25">
        <w:rPr>
          <w:rFonts w:asciiTheme="minorHAnsi" w:hAnsiTheme="minorHAnsi" w:cstheme="minorHAnsi"/>
        </w:rPr>
        <w:t xml:space="preserve"> y associe des rencontres avec l’équipe de travail qui portent sur la dynamique d’intégration. </w:t>
      </w:r>
    </w:p>
    <w:p w14:paraId="2A44A9F8" w14:textId="77777777" w:rsidR="000E06B9" w:rsidRPr="00377B25" w:rsidRDefault="000E06B9" w:rsidP="000E06B9">
      <w:pPr>
        <w:pStyle w:val="Default"/>
        <w:pageBreakBefore/>
        <w:rPr>
          <w:rFonts w:asciiTheme="minorHAnsi" w:hAnsiTheme="minorHAnsi" w:cstheme="minorHAnsi"/>
          <w:color w:val="auto"/>
        </w:rPr>
      </w:pPr>
      <w:r>
        <w:rPr>
          <w:rFonts w:asciiTheme="minorHAnsi" w:hAnsiTheme="minorHAnsi" w:cstheme="minorHAnsi"/>
          <w:color w:val="auto"/>
        </w:rPr>
        <w:lastRenderedPageBreak/>
        <w:t>C</w:t>
      </w:r>
      <w:r>
        <w:rPr>
          <w:rFonts w:asciiTheme="minorHAnsi" w:hAnsiTheme="minorHAnsi" w:cstheme="minorHAnsi"/>
          <w:color w:val="auto"/>
        </w:rPr>
        <w:t xml:space="preserve">e </w:t>
      </w:r>
      <w:r w:rsidRPr="00377B25">
        <w:rPr>
          <w:rFonts w:asciiTheme="minorHAnsi" w:hAnsiTheme="minorHAnsi" w:cstheme="minorHAnsi"/>
          <w:color w:val="auto"/>
        </w:rPr>
        <w:t xml:space="preserve">suivi est adapté aux besoins de la personne en situation de handicap et de l’employeur à partir des bilans qui sont réalisés régulièrement : des interventions complémentaires ponctuelles ou plus conséquentes sont alors organisées au CAFAU, dans l’entreprise ou à domicile. </w:t>
      </w:r>
    </w:p>
    <w:p w14:paraId="27395574" w14:textId="77777777" w:rsidR="000E06B9" w:rsidRPr="00377B25" w:rsidRDefault="000E06B9" w:rsidP="000E06B9">
      <w:pPr>
        <w:rPr>
          <w:rFonts w:cstheme="minorHAnsi"/>
          <w:sz w:val="24"/>
          <w:szCs w:val="24"/>
        </w:rPr>
      </w:pPr>
      <w:r w:rsidRPr="00377B25">
        <w:rPr>
          <w:rFonts w:cstheme="minorHAnsi"/>
          <w:sz w:val="24"/>
          <w:szCs w:val="24"/>
        </w:rPr>
        <w:t xml:space="preserve">Une assistance est incluse pour les aspects administratifs ou l’intervention complémentaire de spécialistes du CAFAU (ergonomie, travail avec l’équipe, observation et </w:t>
      </w:r>
      <w:proofErr w:type="gramStart"/>
      <w:r w:rsidRPr="00377B25">
        <w:rPr>
          <w:rFonts w:cstheme="minorHAnsi"/>
          <w:sz w:val="24"/>
          <w:szCs w:val="24"/>
        </w:rPr>
        <w:t>relevés,...</w:t>
      </w:r>
      <w:proofErr w:type="gramEnd"/>
      <w:r w:rsidRPr="00377B25">
        <w:rPr>
          <w:rFonts w:cstheme="minorHAnsi"/>
          <w:sz w:val="24"/>
          <w:szCs w:val="24"/>
        </w:rPr>
        <w:t>).</w:t>
      </w:r>
    </w:p>
    <w:p w14:paraId="5D900C1F" w14:textId="77777777" w:rsidR="000E06B9" w:rsidRDefault="000E06B9" w:rsidP="00C35E92">
      <w:pPr>
        <w:pStyle w:val="Default"/>
        <w:rPr>
          <w:rFonts w:asciiTheme="minorHAnsi" w:hAnsiTheme="minorHAnsi" w:cstheme="minorHAnsi"/>
        </w:rPr>
      </w:pPr>
    </w:p>
    <w:p w14:paraId="7A2DD7F3" w14:textId="77777777" w:rsidR="000E06B9" w:rsidRDefault="000E06B9" w:rsidP="00C35E92">
      <w:pPr>
        <w:pStyle w:val="Default"/>
        <w:rPr>
          <w:rFonts w:asciiTheme="minorHAnsi" w:hAnsiTheme="minorHAnsi" w:cstheme="minorHAnsi"/>
        </w:rPr>
      </w:pPr>
    </w:p>
    <w:p w14:paraId="4BC28B8C" w14:textId="77777777" w:rsidR="000E06B9" w:rsidRDefault="000E06B9" w:rsidP="00C35E92">
      <w:pPr>
        <w:pStyle w:val="Default"/>
        <w:rPr>
          <w:rFonts w:asciiTheme="minorHAnsi" w:hAnsiTheme="minorHAnsi" w:cstheme="minorHAnsi"/>
        </w:rPr>
      </w:pPr>
    </w:p>
    <w:p w14:paraId="017066E2" w14:textId="77777777" w:rsidR="000E06B9" w:rsidRDefault="000E06B9" w:rsidP="00C35E92">
      <w:pPr>
        <w:pStyle w:val="Default"/>
        <w:rPr>
          <w:rFonts w:asciiTheme="minorHAnsi" w:hAnsiTheme="minorHAnsi" w:cstheme="minorHAnsi"/>
        </w:rPr>
      </w:pPr>
    </w:p>
    <w:p w14:paraId="5027AA97" w14:textId="77777777" w:rsidR="000E06B9" w:rsidRDefault="000E06B9" w:rsidP="00C35E92">
      <w:pPr>
        <w:pStyle w:val="Default"/>
        <w:rPr>
          <w:rFonts w:asciiTheme="minorHAnsi" w:hAnsiTheme="minorHAnsi" w:cstheme="minorHAnsi"/>
        </w:rPr>
      </w:pPr>
    </w:p>
    <w:p w14:paraId="1CC84F6E" w14:textId="77777777" w:rsidR="000E06B9" w:rsidRDefault="000E06B9" w:rsidP="00C35E92">
      <w:pPr>
        <w:pStyle w:val="Default"/>
        <w:rPr>
          <w:rFonts w:asciiTheme="minorHAnsi" w:hAnsiTheme="minorHAnsi" w:cstheme="minorHAnsi"/>
        </w:rPr>
      </w:pPr>
    </w:p>
    <w:p w14:paraId="4B9BF578" w14:textId="77777777" w:rsidR="000E06B9" w:rsidRDefault="000E06B9" w:rsidP="00C35E92">
      <w:pPr>
        <w:pStyle w:val="Default"/>
        <w:rPr>
          <w:rFonts w:asciiTheme="minorHAnsi" w:hAnsiTheme="minorHAnsi" w:cstheme="minorHAnsi"/>
        </w:rPr>
      </w:pPr>
    </w:p>
    <w:p w14:paraId="3924D383" w14:textId="77777777" w:rsidR="00377B25" w:rsidRPr="00377B25" w:rsidRDefault="00377B25" w:rsidP="00C35E92">
      <w:pPr>
        <w:pStyle w:val="Default"/>
        <w:rPr>
          <w:rFonts w:asciiTheme="minorHAnsi" w:hAnsiTheme="minorHAnsi" w:cstheme="minorHAnsi"/>
        </w:rPr>
      </w:pPr>
    </w:p>
    <w:sectPr w:rsidR="00377B25" w:rsidRPr="00377B2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C3D50" w14:textId="77777777" w:rsidR="007A7DAB" w:rsidRDefault="007A7DAB" w:rsidP="007A7DAB">
      <w:pPr>
        <w:spacing w:after="0" w:line="240" w:lineRule="auto"/>
      </w:pPr>
      <w:r>
        <w:separator/>
      </w:r>
    </w:p>
  </w:endnote>
  <w:endnote w:type="continuationSeparator" w:id="0">
    <w:p w14:paraId="74EF4328" w14:textId="77777777" w:rsidR="007A7DAB" w:rsidRDefault="007A7DAB" w:rsidP="007A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3D27" w14:textId="77777777" w:rsidR="007A7DAB" w:rsidRDefault="007A7DAB">
    <w:pPr>
      <w:pStyle w:val="Pieddepage"/>
    </w:pPr>
    <w:r>
      <w:t>DOC2019-002 V1 ELB « Eléments de langage sur la méthodologie d’accompagnement de l’</w:t>
    </w:r>
    <w:proofErr w:type="spellStart"/>
    <w:r>
      <w:t>EAcc</w:t>
    </w:r>
    <w:proofErr w:type="spellEnd"/>
    <w:r>
      <w:t xml:space="preserve"> 02012019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D8298" w14:textId="77777777" w:rsidR="007A7DAB" w:rsidRDefault="007A7DAB" w:rsidP="007A7DAB">
      <w:pPr>
        <w:spacing w:after="0" w:line="240" w:lineRule="auto"/>
      </w:pPr>
      <w:r>
        <w:separator/>
      </w:r>
    </w:p>
  </w:footnote>
  <w:footnote w:type="continuationSeparator" w:id="0">
    <w:p w14:paraId="62AB08C9" w14:textId="77777777" w:rsidR="007A7DAB" w:rsidRDefault="007A7DAB" w:rsidP="007A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64BC" w14:textId="77777777" w:rsidR="007A7DAB" w:rsidRDefault="007A7DAB">
    <w:pPr>
      <w:pStyle w:val="En-tte"/>
    </w:pPr>
    <w:sdt>
      <w:sdtPr>
        <w:id w:val="153885164"/>
        <w:docPartObj>
          <w:docPartGallery w:val="Page Numbers (Margins)"/>
          <w:docPartUnique/>
        </w:docPartObj>
      </w:sdtPr>
      <w:sdtContent>
        <w:r>
          <w:rPr>
            <w:noProof/>
          </w:rPr>
          <mc:AlternateContent>
            <mc:Choice Requires="wpg">
              <w:drawing>
                <wp:anchor distT="0" distB="0" distL="114300" distR="114300" simplePos="0" relativeHeight="251659264" behindDoc="0" locked="0" layoutInCell="0" allowOverlap="1" wp14:anchorId="03AFAD04" wp14:editId="058D1D9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C982" w14:textId="77777777" w:rsidR="007A7DAB" w:rsidRDefault="007A7DAB">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AFAD04" id="Groupe 2"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OvW3noLBAAAz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569CC982" w14:textId="77777777" w:rsidR="007A7DAB" w:rsidRDefault="007A7DAB">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margin" anchory="page"/>
                </v:group>
              </w:pict>
            </mc:Fallback>
          </mc:AlternateContent>
        </w:r>
      </w:sdtContent>
    </w:sdt>
    <w:r>
      <w:rPr>
        <w:noProof/>
        <w:lang w:eastAsia="fr-FR"/>
      </w:rPr>
      <w:drawing>
        <wp:inline distT="0" distB="0" distL="0" distR="0" wp14:anchorId="11B5DB7E" wp14:editId="08B220E2">
          <wp:extent cx="1447800" cy="715812"/>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EA-logo-72dpi.jpg"/>
                  <pic:cNvPicPr/>
                </pic:nvPicPr>
                <pic:blipFill>
                  <a:blip r:embed="rId1">
                    <a:extLst>
                      <a:ext uri="{28A0092B-C50C-407E-A947-70E740481C1C}">
                        <a14:useLocalDpi xmlns:a14="http://schemas.microsoft.com/office/drawing/2010/main" val="0"/>
                      </a:ext>
                    </a:extLst>
                  </a:blip>
                  <a:stretch>
                    <a:fillRect/>
                  </a:stretch>
                </pic:blipFill>
                <pic:spPr>
                  <a:xfrm>
                    <a:off x="0" y="0"/>
                    <a:ext cx="1447800" cy="715812"/>
                  </a:xfrm>
                  <a:prstGeom prst="rect">
                    <a:avLst/>
                  </a:prstGeom>
                </pic:spPr>
              </pic:pic>
            </a:graphicData>
          </a:graphic>
        </wp:inline>
      </w:drawing>
    </w:r>
  </w:p>
  <w:p w14:paraId="5200562A" w14:textId="77777777" w:rsidR="007A7DAB" w:rsidRDefault="007A7D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6196"/>
    <w:multiLevelType w:val="hybridMultilevel"/>
    <w:tmpl w:val="9C26DD50"/>
    <w:lvl w:ilvl="0" w:tplc="36E68FB6">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2"/>
    <w:rsid w:val="000E06B9"/>
    <w:rsid w:val="00222B5D"/>
    <w:rsid w:val="00377B25"/>
    <w:rsid w:val="007A7DAB"/>
    <w:rsid w:val="00C35E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13CB57"/>
  <w15:chartTrackingRefBased/>
  <w15:docId w15:val="{B58BCBAC-171D-4926-BF7E-C0719975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5E92"/>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7A7DAB"/>
    <w:pPr>
      <w:tabs>
        <w:tab w:val="center" w:pos="4536"/>
        <w:tab w:val="right" w:pos="9072"/>
      </w:tabs>
      <w:spacing w:after="0" w:line="240" w:lineRule="auto"/>
    </w:pPr>
  </w:style>
  <w:style w:type="character" w:customStyle="1" w:styleId="En-tteCar">
    <w:name w:val="En-tête Car"/>
    <w:basedOn w:val="Policepardfaut"/>
    <w:link w:val="En-tte"/>
    <w:uiPriority w:val="99"/>
    <w:rsid w:val="007A7DAB"/>
  </w:style>
  <w:style w:type="paragraph" w:styleId="Pieddepage">
    <w:name w:val="footer"/>
    <w:basedOn w:val="Normal"/>
    <w:link w:val="PieddepageCar"/>
    <w:uiPriority w:val="99"/>
    <w:unhideWhenUsed/>
    <w:rsid w:val="007A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7DAB"/>
  </w:style>
  <w:style w:type="character" w:styleId="Numrodepage">
    <w:name w:val="page number"/>
    <w:basedOn w:val="Policepardfaut"/>
    <w:uiPriority w:val="99"/>
    <w:unhideWhenUsed/>
    <w:rsid w:val="007A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79CDA-C995-4BC6-B2A2-59EDE061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cafau un autre regard</dc:creator>
  <cp:keywords/>
  <dc:description/>
  <cp:lastModifiedBy>cafau un autre regard</cp:lastModifiedBy>
  <cp:revision>2</cp:revision>
  <cp:lastPrinted>2019-01-02T14:58:00Z</cp:lastPrinted>
  <dcterms:created xsi:type="dcterms:W3CDTF">2019-01-02T13:56:00Z</dcterms:created>
  <dcterms:modified xsi:type="dcterms:W3CDTF">2019-01-02T14:58:00Z</dcterms:modified>
</cp:coreProperties>
</file>